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CECAC">
      <w:pPr>
        <w:pStyle w:val="2"/>
        <w:keepNext w:val="0"/>
        <w:keepLines w:val="0"/>
        <w:widowControl/>
        <w:suppressLineNumbers w:val="0"/>
        <w:spacing w:before="100" w:beforeAutospacing="0" w:after="100" w:afterAutospacing="0"/>
        <w:ind w:left="0" w:right="0" w:firstLine="0"/>
        <w:jc w:val="center"/>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9"/>
          <w:szCs w:val="19"/>
        </w:rPr>
        <w:t>货物运输协议（平台撮合）</w:t>
      </w:r>
    </w:p>
    <w:p w14:paraId="7B6521DB">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1E65EC27">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最新版本生效日期：202</w:t>
      </w:r>
      <w:r>
        <w:rPr>
          <w:rFonts w:hint="eastAsia" w:ascii="黑体" w:hAnsi="宋体" w:eastAsia="黑体" w:cs="黑体"/>
          <w:b/>
          <w:bCs/>
          <w:i w:val="0"/>
          <w:iCs w:val="0"/>
          <w:caps w:val="0"/>
          <w:color w:val="000000"/>
          <w:spacing w:val="0"/>
          <w:sz w:val="16"/>
          <w:szCs w:val="16"/>
          <w:lang w:val="en-US" w:eastAsia="zh-CN"/>
        </w:rPr>
        <w:t>6</w:t>
      </w:r>
      <w:r>
        <w:rPr>
          <w:rFonts w:ascii="黑体" w:hAnsi="宋体" w:eastAsia="黑体" w:cs="黑体"/>
          <w:b/>
          <w:bCs/>
          <w:i w:val="0"/>
          <w:iCs w:val="0"/>
          <w:caps w:val="0"/>
          <w:color w:val="000000"/>
          <w:spacing w:val="0"/>
          <w:sz w:val="16"/>
          <w:szCs w:val="16"/>
        </w:rPr>
        <w:t>年</w:t>
      </w:r>
      <w:r>
        <w:rPr>
          <w:rFonts w:hint="eastAsia" w:ascii="黑体" w:hAnsi="宋体" w:eastAsia="黑体" w:cs="黑体"/>
          <w:b/>
          <w:bCs/>
          <w:i w:val="0"/>
          <w:iCs w:val="0"/>
          <w:caps w:val="0"/>
          <w:color w:val="000000"/>
          <w:spacing w:val="0"/>
          <w:sz w:val="16"/>
          <w:szCs w:val="16"/>
          <w:lang w:val="en-US" w:eastAsia="zh-CN"/>
        </w:rPr>
        <w:t>4</w:t>
      </w:r>
      <w:r>
        <w:rPr>
          <w:rFonts w:ascii="黑体" w:hAnsi="宋体" w:eastAsia="黑体" w:cs="黑体"/>
          <w:b/>
          <w:bCs/>
          <w:i w:val="0"/>
          <w:iCs w:val="0"/>
          <w:caps w:val="0"/>
          <w:color w:val="000000"/>
          <w:spacing w:val="0"/>
          <w:sz w:val="16"/>
          <w:szCs w:val="16"/>
        </w:rPr>
        <w:t>月1</w:t>
      </w:r>
      <w:r>
        <w:rPr>
          <w:rFonts w:hint="eastAsia" w:ascii="黑体" w:hAnsi="宋体" w:eastAsia="黑体" w:cs="黑体"/>
          <w:b/>
          <w:bCs/>
          <w:i w:val="0"/>
          <w:iCs w:val="0"/>
          <w:caps w:val="0"/>
          <w:color w:val="000000"/>
          <w:spacing w:val="0"/>
          <w:sz w:val="16"/>
          <w:szCs w:val="16"/>
          <w:lang w:val="en-US" w:eastAsia="zh-CN"/>
        </w:rPr>
        <w:t>5</w:t>
      </w:r>
      <w:r>
        <w:rPr>
          <w:rFonts w:ascii="黑体" w:hAnsi="宋体" w:eastAsia="黑体" w:cs="黑体"/>
          <w:b/>
          <w:bCs/>
          <w:i w:val="0"/>
          <w:iCs w:val="0"/>
          <w:caps w:val="0"/>
          <w:color w:val="000000"/>
          <w:spacing w:val="0"/>
          <w:sz w:val="16"/>
          <w:szCs w:val="16"/>
        </w:rPr>
        <w:t>日</w:t>
      </w:r>
    </w:p>
    <w:p w14:paraId="2356C7B5">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7C36D485">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本《货物运输协议》（“</w:t>
      </w:r>
      <w:r>
        <w:rPr>
          <w:rFonts w:ascii="黑体" w:hAnsi="宋体" w:eastAsia="黑体" w:cs="黑体"/>
          <w:b/>
          <w:bCs/>
          <w:i w:val="0"/>
          <w:iCs w:val="0"/>
          <w:caps w:val="0"/>
          <w:color w:val="000000"/>
          <w:spacing w:val="0"/>
          <w:sz w:val="16"/>
          <w:szCs w:val="16"/>
        </w:rPr>
        <w:t>本协议</w:t>
      </w:r>
      <w:r>
        <w:rPr>
          <w:rFonts w:ascii="黑体" w:hAnsi="宋体" w:eastAsia="黑体" w:cs="黑体"/>
          <w:i w:val="0"/>
          <w:iCs w:val="0"/>
          <w:caps w:val="0"/>
          <w:color w:val="000000"/>
          <w:spacing w:val="0"/>
          <w:sz w:val="16"/>
          <w:szCs w:val="16"/>
        </w:rPr>
        <w:t>”） 系由货主（“</w:t>
      </w:r>
      <w:r>
        <w:rPr>
          <w:rFonts w:ascii="黑体" w:hAnsi="宋体" w:eastAsia="黑体" w:cs="黑体"/>
          <w:b/>
          <w:bCs/>
          <w:i w:val="0"/>
          <w:iCs w:val="0"/>
          <w:caps w:val="0"/>
          <w:color w:val="000000"/>
          <w:spacing w:val="0"/>
          <w:sz w:val="16"/>
          <w:szCs w:val="16"/>
        </w:rPr>
        <w:t>托运人</w:t>
      </w:r>
      <w:r>
        <w:rPr>
          <w:rFonts w:ascii="黑体" w:hAnsi="宋体" w:eastAsia="黑体" w:cs="黑体"/>
          <w:i w:val="0"/>
          <w:iCs w:val="0"/>
          <w:caps w:val="0"/>
          <w:color w:val="000000"/>
          <w:spacing w:val="0"/>
          <w:sz w:val="16"/>
          <w:szCs w:val="16"/>
        </w:rPr>
        <w:t>”）与司机（“</w:t>
      </w:r>
      <w:r>
        <w:rPr>
          <w:rFonts w:ascii="黑体" w:hAnsi="宋体" w:eastAsia="黑体" w:cs="黑体"/>
          <w:b/>
          <w:bCs/>
          <w:i w:val="0"/>
          <w:iCs w:val="0"/>
          <w:caps w:val="0"/>
          <w:color w:val="000000"/>
          <w:spacing w:val="0"/>
          <w:sz w:val="16"/>
          <w:szCs w:val="16"/>
        </w:rPr>
        <w:t>承运人</w:t>
      </w:r>
      <w:r>
        <w:rPr>
          <w:rFonts w:ascii="黑体" w:hAnsi="宋体" w:eastAsia="黑体" w:cs="黑体"/>
          <w:i w:val="0"/>
          <w:iCs w:val="0"/>
          <w:caps w:val="0"/>
          <w:color w:val="000000"/>
          <w:spacing w:val="0"/>
          <w:sz w:val="16"/>
          <w:szCs w:val="16"/>
        </w:rPr>
        <w:t>”）就双方之间达成的货物运输交易所订立的有效合约。</w:t>
      </w:r>
      <w:r>
        <w:rPr>
          <w:rFonts w:ascii="黑体" w:hAnsi="宋体" w:eastAsia="黑体" w:cs="黑体"/>
          <w:b/>
          <w:bCs/>
          <w:i w:val="0"/>
          <w:iCs w:val="0"/>
          <w:caps w:val="0"/>
          <w:color w:val="000000"/>
          <w:spacing w:val="0"/>
          <w:sz w:val="16"/>
          <w:szCs w:val="16"/>
          <w:u w:val="single"/>
        </w:rPr>
        <w:t>本协议适用于通过</w:t>
      </w:r>
      <w:r>
        <w:rPr>
          <w:rFonts w:hint="eastAsia" w:ascii="黑体" w:hAnsi="宋体" w:eastAsia="黑体" w:cs="黑体"/>
          <w:b/>
          <w:bCs/>
          <w:i w:val="0"/>
          <w:iCs w:val="0"/>
          <w:caps w:val="0"/>
          <w:color w:val="000000"/>
          <w:spacing w:val="0"/>
          <w:sz w:val="16"/>
          <w:szCs w:val="16"/>
          <w:u w:val="single"/>
          <w:lang w:val="en-US" w:eastAsia="zh-CN"/>
        </w:rPr>
        <w:t>运流</w:t>
      </w:r>
      <w:bookmarkStart w:id="8" w:name="_GoBack"/>
      <w:bookmarkEnd w:id="8"/>
      <w:r>
        <w:rPr>
          <w:rFonts w:ascii="黑体" w:hAnsi="宋体" w:eastAsia="黑体" w:cs="黑体"/>
          <w:b/>
          <w:bCs/>
          <w:i w:val="0"/>
          <w:iCs w:val="0"/>
          <w:caps w:val="0"/>
          <w:color w:val="000000"/>
          <w:spacing w:val="0"/>
          <w:sz w:val="16"/>
          <w:szCs w:val="16"/>
          <w:u w:val="single"/>
        </w:rPr>
        <w:t>平台（定义见下文）提供的货运撮合服务达成的货物运输交易，货物运输交易中您另行签署特殊协议的，则优先适用特殊协议约定。</w:t>
      </w:r>
      <w:r>
        <w:rPr>
          <w:rFonts w:ascii="黑体" w:hAnsi="宋体" w:eastAsia="黑体" w:cs="黑体"/>
          <w:i w:val="0"/>
          <w:iCs w:val="0"/>
          <w:caps w:val="0"/>
          <w:color w:val="000000"/>
          <w:spacing w:val="0"/>
          <w:sz w:val="16"/>
          <w:szCs w:val="16"/>
        </w:rPr>
        <w:t>本协议项下托运人与承运人合称为“</w:t>
      </w:r>
      <w:r>
        <w:rPr>
          <w:rFonts w:ascii="黑体" w:hAnsi="宋体" w:eastAsia="黑体" w:cs="黑体"/>
          <w:b/>
          <w:bCs/>
          <w:i w:val="0"/>
          <w:iCs w:val="0"/>
          <w:caps w:val="0"/>
          <w:color w:val="000000"/>
          <w:spacing w:val="0"/>
          <w:sz w:val="16"/>
          <w:szCs w:val="16"/>
        </w:rPr>
        <w:t>双方</w:t>
      </w:r>
      <w:r>
        <w:rPr>
          <w:rFonts w:ascii="黑体" w:hAnsi="宋体" w:eastAsia="黑体" w:cs="黑体"/>
          <w:i w:val="0"/>
          <w:iCs w:val="0"/>
          <w:caps w:val="0"/>
          <w:color w:val="000000"/>
          <w:spacing w:val="0"/>
          <w:sz w:val="16"/>
          <w:szCs w:val="16"/>
        </w:rPr>
        <w:t>”，单独地称为“</w:t>
      </w:r>
      <w:r>
        <w:rPr>
          <w:rFonts w:ascii="黑体" w:hAnsi="宋体" w:eastAsia="黑体" w:cs="黑体"/>
          <w:b/>
          <w:bCs/>
          <w:i w:val="0"/>
          <w:iCs w:val="0"/>
          <w:caps w:val="0"/>
          <w:color w:val="000000"/>
          <w:spacing w:val="0"/>
          <w:sz w:val="16"/>
          <w:szCs w:val="16"/>
        </w:rPr>
        <w:t>一方</w:t>
      </w:r>
      <w:r>
        <w:rPr>
          <w:rFonts w:ascii="黑体" w:hAnsi="宋体" w:eastAsia="黑体" w:cs="黑体"/>
          <w:i w:val="0"/>
          <w:iCs w:val="0"/>
          <w:caps w:val="0"/>
          <w:color w:val="000000"/>
          <w:spacing w:val="0"/>
          <w:sz w:val="16"/>
          <w:szCs w:val="16"/>
        </w:rPr>
        <w:t>”。</w:t>
      </w:r>
    </w:p>
    <w:p w14:paraId="2353D7A6">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29396205">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为便于双方就服务达成一致，</w:t>
      </w:r>
      <w:r>
        <w:rPr>
          <w:rFonts w:hint="eastAsia" w:ascii="黑体" w:hAnsi="宋体" w:eastAsia="黑体" w:cs="黑体"/>
          <w:i w:val="0"/>
          <w:iCs w:val="0"/>
          <w:caps w:val="0"/>
          <w:color w:val="000000"/>
          <w:spacing w:val="0"/>
          <w:sz w:val="16"/>
          <w:szCs w:val="16"/>
          <w:lang w:val="en-US" w:eastAsia="zh-CN"/>
        </w:rPr>
        <w:t>四川盛世鼎盛</w:t>
      </w:r>
      <w:r>
        <w:rPr>
          <w:rFonts w:ascii="黑体" w:hAnsi="宋体" w:eastAsia="黑体" w:cs="黑体"/>
          <w:i w:val="0"/>
          <w:iCs w:val="0"/>
          <w:caps w:val="0"/>
          <w:color w:val="000000"/>
          <w:spacing w:val="0"/>
          <w:sz w:val="16"/>
          <w:szCs w:val="16"/>
        </w:rPr>
        <w:t>科技有限公司（“</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”）、仅按双方确认的信息与条件，免费生成本协议的电子版本供双方审阅。</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不签署本协议，与本协议项下货物运输交易各项权利义务无关。</w:t>
      </w:r>
    </w:p>
    <w:p w14:paraId="580144CF">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7F032920">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u w:val="single"/>
        </w:rPr>
        <w:t>双方通过在</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勾选/点击“确认”、“提交”、“同意”或“接受”键或以其他方式确认接受本协议或已实际享有本协议项下的权益或已实际执行本协议项下的约定（“确认”），即表示双方已达成本协议并同意接受本协议全部约定内容的约束。</w:t>
      </w:r>
    </w:p>
    <w:p w14:paraId="13946B83">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08D25EE3">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在确认本协议之前，请双方仔细阅读本协议的全部内容（</w:t>
      </w:r>
      <w:r>
        <w:rPr>
          <w:rFonts w:ascii="黑体" w:hAnsi="宋体" w:eastAsia="黑体" w:cs="黑体"/>
          <w:b/>
          <w:bCs/>
          <w:i w:val="0"/>
          <w:iCs w:val="0"/>
          <w:caps w:val="0"/>
          <w:color w:val="000000"/>
          <w:spacing w:val="0"/>
          <w:sz w:val="16"/>
          <w:szCs w:val="16"/>
          <w:u w:val="single"/>
        </w:rPr>
        <w:t>特别是以粗体及／或下划线标注的内容</w:t>
      </w:r>
      <w:r>
        <w:rPr>
          <w:rFonts w:ascii="黑体" w:hAnsi="宋体" w:eastAsia="黑体" w:cs="黑体"/>
          <w:i w:val="0"/>
          <w:iCs w:val="0"/>
          <w:caps w:val="0"/>
          <w:color w:val="000000"/>
          <w:spacing w:val="0"/>
          <w:sz w:val="16"/>
          <w:szCs w:val="16"/>
        </w:rPr>
        <w:t>）。如一方不同意本协议的任意内容，或者无法准确理解本协议任何条款的含义，请不要进行确认及后续操作。</w:t>
      </w:r>
    </w:p>
    <w:p w14:paraId="14903C67">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 </w:t>
      </w:r>
    </w:p>
    <w:p w14:paraId="2ABFBC3E">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为给您提供更好的服务，或因国家法律法规、政策调整，技术条件、产品功能等变化需要，</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平台可根据需要修订本协议，并按照法定程序进行征求意见和公示。如您不同意更新条款，您有权于更新条款确定的生效日前联系</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平台客服反馈意见。如反馈意见得以采纳，</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将酌情调整。如您对已生效的更新条款仍不同意的，您应当于更新条款确定的生效之日起停止使用本服务，更新条款对您不产生效力；如您在更新条款生效后仍继续使用本协议相关的服务，则视为您同意已生效的更新条款。</w:t>
      </w:r>
    </w:p>
    <w:p w14:paraId="7542E6E1">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7F62DCAE">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1 定义</w:t>
      </w:r>
    </w:p>
    <w:p w14:paraId="26636B0B">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1.1 </w:t>
      </w:r>
      <w:r>
        <w:rPr>
          <w:rFonts w:hint="eastAsia" w:ascii="黑体" w:hAnsi="宋体" w:eastAsia="黑体" w:cs="黑体"/>
          <w:b/>
          <w:bCs/>
          <w:i w:val="0"/>
          <w:iCs w:val="0"/>
          <w:caps w:val="0"/>
          <w:color w:val="000000"/>
          <w:spacing w:val="0"/>
          <w:sz w:val="16"/>
          <w:szCs w:val="16"/>
          <w:lang w:eastAsia="zh-CN"/>
        </w:rPr>
        <w:t>运流</w:t>
      </w:r>
      <w:r>
        <w:rPr>
          <w:rFonts w:ascii="黑体" w:hAnsi="宋体" w:eastAsia="黑体" w:cs="黑体"/>
          <w:b/>
          <w:bCs/>
          <w:i w:val="0"/>
          <w:iCs w:val="0"/>
          <w:caps w:val="0"/>
          <w:color w:val="000000"/>
          <w:spacing w:val="0"/>
          <w:sz w:val="16"/>
          <w:szCs w:val="16"/>
        </w:rPr>
        <w:t>平台</w:t>
      </w:r>
      <w:r>
        <w:rPr>
          <w:rFonts w:ascii="黑体" w:hAnsi="宋体" w:eastAsia="黑体" w:cs="黑体"/>
          <w:i w:val="0"/>
          <w:iCs w:val="0"/>
          <w:caps w:val="0"/>
          <w:color w:val="000000"/>
          <w:spacing w:val="0"/>
          <w:sz w:val="16"/>
          <w:szCs w:val="16"/>
        </w:rPr>
        <w:t>：指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及其关联公司运营的可供用户发布、搜索货运信息及/或车辆信息，联系车辆及/或货主，以及接受其他物流信息服务/物流增值服务的软件/网站平台，包括但不限于“</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司机”APP、“</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货主”APP、微信公众号、小程序等软件/网站/网页/程序。</w:t>
      </w:r>
    </w:p>
    <w:p w14:paraId="34F5391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1.2 </w:t>
      </w:r>
      <w:r>
        <w:rPr>
          <w:rFonts w:ascii="黑体" w:hAnsi="宋体" w:eastAsia="黑体" w:cs="黑体"/>
          <w:b/>
          <w:bCs/>
          <w:i w:val="0"/>
          <w:iCs w:val="0"/>
          <w:caps w:val="0"/>
          <w:color w:val="000000"/>
          <w:spacing w:val="0"/>
          <w:sz w:val="16"/>
          <w:szCs w:val="16"/>
        </w:rPr>
        <w:t>托运人：</w:t>
      </w:r>
      <w:r>
        <w:rPr>
          <w:rFonts w:ascii="黑体" w:hAnsi="宋体" w:eastAsia="黑体" w:cs="黑体"/>
          <w:i w:val="0"/>
          <w:iCs w:val="0"/>
          <w:caps w:val="0"/>
          <w:color w:val="000000"/>
          <w:spacing w:val="0"/>
          <w:sz w:val="16"/>
          <w:szCs w:val="16"/>
        </w:rPr>
        <w:t>指使用</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平台服务的、有货物运输需求并向承运人支付运费的自然人、法人或其他主体。</w:t>
      </w:r>
    </w:p>
    <w:p w14:paraId="6663F5CC">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1.3</w:t>
      </w:r>
      <w:r>
        <w:rPr>
          <w:rFonts w:ascii="黑体" w:hAnsi="宋体" w:eastAsia="黑体" w:cs="黑体"/>
          <w:b/>
          <w:bCs/>
          <w:i w:val="0"/>
          <w:iCs w:val="0"/>
          <w:caps w:val="0"/>
          <w:color w:val="000000"/>
          <w:spacing w:val="0"/>
          <w:sz w:val="16"/>
          <w:szCs w:val="16"/>
        </w:rPr>
        <w:t> 承运人</w:t>
      </w:r>
      <w:r>
        <w:rPr>
          <w:rFonts w:ascii="黑体" w:hAnsi="宋体" w:eastAsia="黑体" w:cs="黑体"/>
          <w:i w:val="0"/>
          <w:iCs w:val="0"/>
          <w:caps w:val="0"/>
          <w:color w:val="000000"/>
          <w:spacing w:val="0"/>
          <w:sz w:val="16"/>
          <w:szCs w:val="16"/>
        </w:rPr>
        <w:t>：指为托运人提供或组织货物运输服务并与托运人达成货物运输交易的主体。</w:t>
      </w:r>
    </w:p>
    <w:p w14:paraId="42DD0CBF">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bookmarkStart w:id="0" w:name="OLE_LINK19"/>
      <w:bookmarkEnd w:id="0"/>
      <w:r>
        <w:rPr>
          <w:rFonts w:ascii="黑体" w:hAnsi="宋体" w:eastAsia="黑体" w:cs="黑体"/>
          <w:i w:val="0"/>
          <w:iCs w:val="0"/>
          <w:caps w:val="0"/>
          <w:color w:val="000000"/>
          <w:spacing w:val="0"/>
          <w:sz w:val="16"/>
          <w:szCs w:val="16"/>
        </w:rPr>
        <w:t>1.4 </w:t>
      </w:r>
      <w:r>
        <w:rPr>
          <w:rFonts w:ascii="黑体" w:hAnsi="宋体" w:eastAsia="黑体" w:cs="黑体"/>
          <w:b/>
          <w:bCs/>
          <w:i w:val="0"/>
          <w:iCs w:val="0"/>
          <w:caps w:val="0"/>
          <w:color w:val="000000"/>
          <w:spacing w:val="0"/>
          <w:sz w:val="16"/>
          <w:szCs w:val="16"/>
        </w:rPr>
        <w:t>货运信息</w:t>
      </w:r>
      <w:r>
        <w:rPr>
          <w:rFonts w:ascii="黑体" w:hAnsi="宋体" w:eastAsia="黑体" w:cs="黑体"/>
          <w:i w:val="0"/>
          <w:iCs w:val="0"/>
          <w:caps w:val="0"/>
          <w:color w:val="000000"/>
          <w:spacing w:val="0"/>
          <w:sz w:val="16"/>
          <w:szCs w:val="16"/>
        </w:rPr>
        <w:t>：指托运人通过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发布的与货物运输相关的信息，包括装卸货时间、装卸货地点、货物名称、货物类型、包装方式、货物重量/体积、所需车辆规格、运费金额、运费支付方式等货物相关信息，以及托运人信息、收货人信息等。</w:t>
      </w:r>
    </w:p>
    <w:p w14:paraId="092C9E27">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1.5</w:t>
      </w:r>
      <w:r>
        <w:rPr>
          <w:rFonts w:ascii="黑体" w:hAnsi="宋体" w:eastAsia="黑体" w:cs="黑体"/>
          <w:b/>
          <w:bCs/>
          <w:i w:val="0"/>
          <w:iCs w:val="0"/>
          <w:caps w:val="0"/>
          <w:color w:val="000000"/>
          <w:spacing w:val="0"/>
          <w:sz w:val="16"/>
          <w:szCs w:val="16"/>
        </w:rPr>
        <w:t> 订金/信息费</w:t>
      </w:r>
      <w:r>
        <w:rPr>
          <w:rFonts w:ascii="黑体" w:hAnsi="宋体" w:eastAsia="黑体" w:cs="黑体"/>
          <w:i w:val="0"/>
          <w:iCs w:val="0"/>
          <w:caps w:val="0"/>
          <w:color w:val="000000"/>
          <w:spacing w:val="0"/>
          <w:sz w:val="16"/>
          <w:szCs w:val="16"/>
        </w:rPr>
        <w:t>：具体以</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"https://static.ymm56.com/microweb/" \l "/mw-user-info/protocolView/index?id=226"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800080"/>
          <w:spacing w:val="0"/>
          <w:sz w:val="16"/>
          <w:szCs w:val="16"/>
          <w:u w:val="single"/>
        </w:rPr>
        <w:t>《</w:t>
      </w:r>
      <w:r>
        <w:rPr>
          <w:rStyle w:val="6"/>
          <w:rFonts w:hint="eastAsia" w:ascii="黑体" w:hAnsi="宋体" w:eastAsia="黑体" w:cs="黑体"/>
          <w:i w:val="0"/>
          <w:iCs w:val="0"/>
          <w:caps w:val="0"/>
          <w:color w:val="800080"/>
          <w:spacing w:val="0"/>
          <w:sz w:val="16"/>
          <w:szCs w:val="16"/>
          <w:u w:val="single"/>
          <w:lang w:eastAsia="zh-CN"/>
        </w:rPr>
        <w:t>运流</w:t>
      </w:r>
      <w:r>
        <w:rPr>
          <w:rStyle w:val="6"/>
          <w:rFonts w:ascii="黑体" w:hAnsi="宋体" w:eastAsia="黑体" w:cs="黑体"/>
          <w:i w:val="0"/>
          <w:iCs w:val="0"/>
          <w:caps w:val="0"/>
          <w:color w:val="800080"/>
          <w:spacing w:val="0"/>
          <w:sz w:val="16"/>
          <w:szCs w:val="16"/>
          <w:u w:val="single"/>
        </w:rPr>
        <w:t>平台订金/信息费担保规则》</w:t>
      </w:r>
      <w:r>
        <w:rPr>
          <w:rFonts w:ascii="黑体" w:hAnsi="宋体" w:eastAsia="黑体" w:cs="黑体"/>
          <w:i w:val="0"/>
          <w:iCs w:val="0"/>
          <w:caps w:val="0"/>
          <w:spacing w:val="0"/>
          <w:sz w:val="16"/>
          <w:szCs w:val="16"/>
        </w:rPr>
        <w:fldChar w:fldCharType="end"/>
      </w:r>
      <w:bookmarkStart w:id="1" w:name="_Hlt162458317"/>
      <w:bookmarkEnd w:id="1"/>
      <w:r>
        <w:rPr>
          <w:rFonts w:ascii="黑体" w:hAnsi="宋体" w:eastAsia="黑体" w:cs="黑体"/>
          <w:i w:val="0"/>
          <w:iCs w:val="0"/>
          <w:caps w:val="0"/>
          <w:color w:val="000000"/>
          <w:spacing w:val="0"/>
          <w:sz w:val="16"/>
          <w:szCs w:val="16"/>
        </w:rPr>
        <w:t>规定为准。</w:t>
      </w:r>
    </w:p>
    <w:p w14:paraId="09255093">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1.6 </w:t>
      </w:r>
      <w:r>
        <w:rPr>
          <w:rFonts w:ascii="黑体" w:hAnsi="宋体" w:eastAsia="黑体" w:cs="黑体"/>
          <w:b/>
          <w:bCs/>
          <w:i w:val="0"/>
          <w:iCs w:val="0"/>
          <w:caps w:val="0"/>
          <w:color w:val="000000"/>
          <w:spacing w:val="0"/>
          <w:sz w:val="16"/>
          <w:szCs w:val="16"/>
        </w:rPr>
        <w:t>交易信息</w:t>
      </w:r>
      <w:r>
        <w:rPr>
          <w:rFonts w:ascii="黑体" w:hAnsi="宋体" w:eastAsia="黑体" w:cs="黑体"/>
          <w:i w:val="0"/>
          <w:iCs w:val="0"/>
          <w:caps w:val="0"/>
          <w:color w:val="000000"/>
          <w:spacing w:val="0"/>
          <w:sz w:val="16"/>
          <w:szCs w:val="16"/>
        </w:rPr>
        <w:t>：指承运人与托运人通过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平台就货物运输达成交易的相关信息，包括但不限于下单时间、接单时间、支付订金/信息费时间、订金/信息费金额、运单号等。</w:t>
      </w:r>
    </w:p>
    <w:p w14:paraId="16FDD55A">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1.7 </w:t>
      </w:r>
      <w:r>
        <w:rPr>
          <w:rFonts w:ascii="黑体" w:hAnsi="宋体" w:eastAsia="黑体" w:cs="黑体"/>
          <w:b/>
          <w:bCs/>
          <w:i w:val="0"/>
          <w:iCs w:val="0"/>
          <w:caps w:val="0"/>
          <w:color w:val="000000"/>
          <w:spacing w:val="0"/>
          <w:sz w:val="16"/>
          <w:szCs w:val="16"/>
        </w:rPr>
        <w:t>收货人</w:t>
      </w:r>
      <w:r>
        <w:rPr>
          <w:rFonts w:ascii="黑体" w:hAnsi="宋体" w:eastAsia="黑体" w:cs="黑体"/>
          <w:i w:val="0"/>
          <w:iCs w:val="0"/>
          <w:caps w:val="0"/>
          <w:color w:val="000000"/>
          <w:spacing w:val="0"/>
          <w:sz w:val="16"/>
          <w:szCs w:val="16"/>
        </w:rPr>
        <w:t>：指托运人指定的收取运输货物的自然人、法人或其他主体。</w:t>
      </w:r>
    </w:p>
    <w:p w14:paraId="7D824AA3">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bookmarkStart w:id="2" w:name="_Hlk68785472"/>
      <w:bookmarkEnd w:id="2"/>
      <w:r>
        <w:rPr>
          <w:rFonts w:ascii="黑体" w:hAnsi="宋体" w:eastAsia="黑体" w:cs="黑体"/>
          <w:i w:val="0"/>
          <w:iCs w:val="0"/>
          <w:caps w:val="0"/>
          <w:color w:val="000000"/>
          <w:spacing w:val="0"/>
          <w:sz w:val="16"/>
          <w:szCs w:val="16"/>
        </w:rPr>
        <w:t>1.8 </w:t>
      </w:r>
      <w:r>
        <w:rPr>
          <w:rFonts w:ascii="黑体" w:hAnsi="宋体" w:eastAsia="黑体" w:cs="黑体"/>
          <w:b/>
          <w:bCs/>
          <w:i w:val="0"/>
          <w:iCs w:val="0"/>
          <w:caps w:val="0"/>
          <w:color w:val="000000"/>
          <w:spacing w:val="0"/>
          <w:sz w:val="16"/>
          <w:szCs w:val="16"/>
        </w:rPr>
        <w:t>法律/法律法规：</w:t>
      </w:r>
      <w:r>
        <w:rPr>
          <w:rFonts w:ascii="黑体" w:hAnsi="宋体" w:eastAsia="黑体" w:cs="黑体"/>
          <w:i w:val="0"/>
          <w:iCs w:val="0"/>
          <w:caps w:val="0"/>
          <w:color w:val="000000"/>
          <w:spacing w:val="0"/>
          <w:sz w:val="16"/>
          <w:szCs w:val="16"/>
        </w:rPr>
        <w:t>指法律、行政法规、规章、地方性法规、政府政策/文件、强制性国家标准等规范性法律文件。</w:t>
      </w:r>
    </w:p>
    <w:p w14:paraId="3A32385F">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1.9 </w:t>
      </w:r>
      <w:r>
        <w:rPr>
          <w:rFonts w:ascii="黑体" w:hAnsi="宋体" w:eastAsia="黑体" w:cs="黑体"/>
          <w:b/>
          <w:bCs/>
          <w:i w:val="0"/>
          <w:iCs w:val="0"/>
          <w:caps w:val="0"/>
          <w:color w:val="000000"/>
          <w:spacing w:val="0"/>
          <w:sz w:val="16"/>
          <w:szCs w:val="16"/>
        </w:rPr>
        <w:t>危险货物：</w:t>
      </w:r>
      <w:r>
        <w:rPr>
          <w:rFonts w:ascii="黑体" w:hAnsi="宋体" w:eastAsia="黑体" w:cs="黑体"/>
          <w:i w:val="0"/>
          <w:iCs w:val="0"/>
          <w:caps w:val="0"/>
          <w:color w:val="000000"/>
          <w:spacing w:val="0"/>
          <w:sz w:val="16"/>
          <w:szCs w:val="16"/>
        </w:rPr>
        <w:t>指具有爆炸、易燃、毒害、感染、腐蚀等危险特性，在生产、经营、运输、储存、使用和处置中，容易造成人身伤亡、财产损毁或者环境污染而需要特别防护的物质和物品。危险货物以《</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"http://c.gb688.cn/bzgk/gb/showGb?type=online&amp;hcno=90CF25B500652054C71CBCA1A35719F7"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000000"/>
          <w:spacing w:val="0"/>
          <w:sz w:val="16"/>
          <w:szCs w:val="16"/>
          <w:u w:val="single"/>
        </w:rPr>
        <w:t>危险货物分类和品名编号</w:t>
      </w:r>
      <w:r>
        <w:rPr>
          <w:rFonts w:ascii="黑体" w:hAnsi="宋体" w:eastAsia="黑体" w:cs="黑体"/>
          <w:i w:val="0"/>
          <w:iCs w:val="0"/>
          <w:caps w:val="0"/>
          <w:spacing w:val="0"/>
          <w:sz w:val="16"/>
          <w:szCs w:val="16"/>
        </w:rPr>
        <w:fldChar w:fldCharType="end"/>
      </w:r>
      <w:r>
        <w:rPr>
          <w:rFonts w:ascii="黑体" w:hAnsi="宋体" w:eastAsia="黑体" w:cs="黑体"/>
          <w:i w:val="0"/>
          <w:iCs w:val="0"/>
          <w:caps w:val="0"/>
          <w:color w:val="000000"/>
          <w:spacing w:val="0"/>
          <w:sz w:val="16"/>
          <w:szCs w:val="16"/>
        </w:rPr>
        <w:t>》（GB6944）、《</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"http://c.gb688.cn/bzgk/gb/showGb?type=online&amp;hcno=C039135D03A91C12C24C7D34E5346D70"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000000"/>
          <w:spacing w:val="0"/>
          <w:sz w:val="16"/>
          <w:szCs w:val="16"/>
          <w:u w:val="single"/>
        </w:rPr>
        <w:t>危险货物品名表</w:t>
      </w:r>
      <w:r>
        <w:rPr>
          <w:rFonts w:ascii="黑体" w:hAnsi="宋体" w:eastAsia="黑体" w:cs="黑体"/>
          <w:i w:val="0"/>
          <w:iCs w:val="0"/>
          <w:caps w:val="0"/>
          <w:spacing w:val="0"/>
          <w:sz w:val="16"/>
          <w:szCs w:val="16"/>
        </w:rPr>
        <w:fldChar w:fldCharType="end"/>
      </w:r>
      <w:r>
        <w:rPr>
          <w:rFonts w:ascii="黑体" w:hAnsi="宋体" w:eastAsia="黑体" w:cs="黑体"/>
          <w:i w:val="0"/>
          <w:iCs w:val="0"/>
          <w:caps w:val="0"/>
          <w:color w:val="000000"/>
          <w:spacing w:val="0"/>
          <w:sz w:val="16"/>
          <w:szCs w:val="16"/>
        </w:rPr>
        <w:t>》（GB12268）、《危险货物道路运输规则》（JT/T617-2018）、法律法规所列为准。</w:t>
      </w:r>
    </w:p>
    <w:p w14:paraId="7A32EAA3">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1.10 </w:t>
      </w:r>
      <w:r>
        <w:rPr>
          <w:rFonts w:ascii="黑体" w:hAnsi="宋体" w:eastAsia="黑体" w:cs="黑体"/>
          <w:b/>
          <w:bCs/>
          <w:i w:val="0"/>
          <w:iCs w:val="0"/>
          <w:caps w:val="0"/>
          <w:color w:val="000000"/>
          <w:spacing w:val="0"/>
          <w:sz w:val="16"/>
          <w:szCs w:val="16"/>
        </w:rPr>
        <w:t>违禁品：</w:t>
      </w:r>
      <w:r>
        <w:rPr>
          <w:rFonts w:ascii="黑体" w:hAnsi="宋体" w:eastAsia="黑体" w:cs="黑体"/>
          <w:i w:val="0"/>
          <w:iCs w:val="0"/>
          <w:caps w:val="0"/>
          <w:color w:val="000000"/>
          <w:spacing w:val="0"/>
          <w:sz w:val="16"/>
          <w:szCs w:val="16"/>
        </w:rPr>
        <w:t>除危险货物以外，按照法律规定禁止运输或受严格管制、限制的物品。</w:t>
      </w:r>
    </w:p>
    <w:p w14:paraId="46E746E2">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1.11 </w:t>
      </w:r>
      <w:r>
        <w:rPr>
          <w:rFonts w:ascii="黑体" w:hAnsi="宋体" w:eastAsia="黑体" w:cs="黑体"/>
          <w:b/>
          <w:bCs/>
          <w:i w:val="0"/>
          <w:iCs w:val="0"/>
          <w:caps w:val="0"/>
          <w:color w:val="000000"/>
          <w:spacing w:val="0"/>
          <w:sz w:val="16"/>
          <w:szCs w:val="16"/>
        </w:rPr>
        <w:t>限运货物：</w:t>
      </w:r>
      <w:r>
        <w:rPr>
          <w:rFonts w:ascii="黑体" w:hAnsi="宋体" w:eastAsia="黑体" w:cs="黑体"/>
          <w:i w:val="0"/>
          <w:iCs w:val="0"/>
          <w:caps w:val="0"/>
          <w:color w:val="000000"/>
          <w:spacing w:val="0"/>
          <w:sz w:val="16"/>
          <w:szCs w:val="16"/>
        </w:rPr>
        <w:t>依据相关法律法规，部分货物需提供一定证明文件方可运输，包括但不限于烟草专卖品、部分植物及植物制品、动物产品、不明物品类等。</w:t>
      </w:r>
    </w:p>
    <w:p w14:paraId="4E7B5042">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1.12 危险货物、违禁品、限运货物范围详见《</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"https://static.ymm56.com/microweb/" \l "/mw-user-info/protocolView/index?id=212"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0000FF"/>
          <w:spacing w:val="0"/>
          <w:sz w:val="16"/>
          <w:szCs w:val="16"/>
          <w:u w:val="single"/>
        </w:rPr>
        <w:t>关于</w:t>
      </w:r>
      <w:r>
        <w:rPr>
          <w:rStyle w:val="6"/>
          <w:rFonts w:hint="eastAsia" w:ascii="黑体" w:hAnsi="宋体" w:eastAsia="黑体" w:cs="黑体"/>
          <w:i w:val="0"/>
          <w:iCs w:val="0"/>
          <w:caps w:val="0"/>
          <w:color w:val="0000FF"/>
          <w:spacing w:val="0"/>
          <w:sz w:val="16"/>
          <w:szCs w:val="16"/>
          <w:u w:val="single"/>
          <w:lang w:eastAsia="zh-CN"/>
        </w:rPr>
        <w:t>运流</w:t>
      </w:r>
      <w:r>
        <w:rPr>
          <w:rStyle w:val="6"/>
          <w:rFonts w:ascii="黑体" w:hAnsi="宋体" w:eastAsia="黑体" w:cs="黑体"/>
          <w:i w:val="0"/>
          <w:iCs w:val="0"/>
          <w:caps w:val="0"/>
          <w:color w:val="0000FF"/>
          <w:spacing w:val="0"/>
          <w:sz w:val="16"/>
          <w:szCs w:val="16"/>
          <w:u w:val="single"/>
        </w:rPr>
        <w:t>平台货物发布及承运规范的公告</w:t>
      </w:r>
      <w:r>
        <w:rPr>
          <w:rFonts w:ascii="黑体" w:hAnsi="宋体" w:eastAsia="黑体" w:cs="黑体"/>
          <w:i w:val="0"/>
          <w:iCs w:val="0"/>
          <w:caps w:val="0"/>
          <w:spacing w:val="0"/>
          <w:sz w:val="16"/>
          <w:szCs w:val="16"/>
        </w:rPr>
        <w:fldChar w:fldCharType="end"/>
      </w:r>
      <w:r>
        <w:rPr>
          <w:rFonts w:ascii="黑体" w:hAnsi="宋体" w:eastAsia="黑体" w:cs="黑体"/>
          <w:i w:val="0"/>
          <w:iCs w:val="0"/>
          <w:caps w:val="0"/>
          <w:color w:val="000000"/>
          <w:spacing w:val="0"/>
          <w:sz w:val="16"/>
          <w:szCs w:val="16"/>
        </w:rPr>
        <w:t>》及附件</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"https://static.ymm56.com/customer-service-mobile/service-home/" \l "/service-home/question-detail?id=10999&amp;categoryId=234&amp;userAgreement=true"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0000FF"/>
          <w:spacing w:val="0"/>
          <w:sz w:val="16"/>
          <w:szCs w:val="16"/>
          <w:u w:val="single"/>
        </w:rPr>
        <w:t>《危险货物、违禁品及限运货物说明》</w:t>
      </w:r>
      <w:r>
        <w:rPr>
          <w:rFonts w:ascii="黑体" w:hAnsi="宋体" w:eastAsia="黑体" w:cs="黑体"/>
          <w:i w:val="0"/>
          <w:iCs w:val="0"/>
          <w:caps w:val="0"/>
          <w:spacing w:val="0"/>
          <w:sz w:val="16"/>
          <w:szCs w:val="16"/>
        </w:rPr>
        <w:fldChar w:fldCharType="end"/>
      </w:r>
      <w:r>
        <w:rPr>
          <w:rFonts w:ascii="黑体" w:hAnsi="宋体" w:eastAsia="黑体" w:cs="黑体"/>
          <w:i w:val="0"/>
          <w:iCs w:val="0"/>
          <w:caps w:val="0"/>
          <w:color w:val="000000"/>
          <w:spacing w:val="0"/>
          <w:sz w:val="16"/>
          <w:szCs w:val="16"/>
        </w:rPr>
        <w:t>。</w:t>
      </w:r>
    </w:p>
    <w:p w14:paraId="20A28635">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0FC48DC2">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2 货物运输交易</w:t>
      </w:r>
    </w:p>
    <w:p w14:paraId="1C0251AA">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2.1 双方同意，托运人委托承运人将货物从装货地点运输至卸货地点。托运人应在承运人接单后将合法、真实、完整且与真实货运信息描述一致的货运信息提供给承运人（包括但不限于通过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平台提供）。</w:t>
      </w:r>
    </w:p>
    <w:p w14:paraId="498D9CF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2.2 托运人负责安排货物装车并承担装车费用，托运人指定的收货人应于承运人将货物送达卸货地点后按双方约定或在合理时间内对货物进行验收，并负责安排卸货及承担卸货的费用，双方另有约定除外。运输线路由双方协商确定。</w:t>
      </w:r>
    </w:p>
    <w:p w14:paraId="2C14036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2.3 双方确认对其向</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提供并展示的信息之合法性、真实性、准确性与完整性负责，且对另一方提供并展示的信息不存在任何异议。双方同意，货运信息、承运人信息、交易信息均构成本协议的一部分，对双方均具有法律约束力，双方均基于上述信息确认、履行本协议。</w:t>
      </w:r>
    </w:p>
    <w:p w14:paraId="1D2476E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53C3FFE3">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bookmarkStart w:id="3" w:name="_Hlk519084500"/>
      <w:bookmarkEnd w:id="3"/>
      <w:r>
        <w:rPr>
          <w:rFonts w:ascii="黑体" w:hAnsi="宋体" w:eastAsia="黑体" w:cs="黑体"/>
          <w:b/>
          <w:bCs/>
          <w:i w:val="0"/>
          <w:iCs w:val="0"/>
          <w:caps w:val="0"/>
          <w:color w:val="000000"/>
          <w:spacing w:val="0"/>
          <w:sz w:val="16"/>
          <w:szCs w:val="16"/>
        </w:rPr>
        <w:t>3 运费的支付</w:t>
      </w:r>
    </w:p>
    <w:p w14:paraId="7B6AF38F">
      <w:pPr>
        <w:pStyle w:val="2"/>
        <w:keepNext w:val="0"/>
        <w:keepLines w:val="0"/>
        <w:widowControl/>
        <w:suppressLineNumbers w:val="0"/>
        <w:spacing w:before="100" w:beforeAutospacing="0" w:after="100" w:afterAutospacing="0"/>
        <w:ind w:left="363" w:right="0" w:hanging="363"/>
        <w:rPr>
          <w:rFonts w:hint="eastAsia" w:ascii="黑体" w:hAnsi="宋体" w:eastAsia="黑体" w:cs="黑体"/>
          <w:i w:val="0"/>
          <w:iCs w:val="0"/>
          <w:caps w:val="0"/>
          <w:color w:val="000000"/>
          <w:spacing w:val="0"/>
          <w:sz w:val="16"/>
          <w:szCs w:val="16"/>
        </w:rPr>
      </w:pPr>
      <w:r>
        <w:rPr>
          <w:rFonts w:ascii="黑体" w:hAnsi="宋体" w:eastAsia="黑体" w:cs="黑体"/>
          <w:i w:val="0"/>
          <w:iCs w:val="0"/>
          <w:caps w:val="0"/>
          <w:color w:val="000000"/>
          <w:spacing w:val="0"/>
          <w:sz w:val="16"/>
          <w:szCs w:val="16"/>
        </w:rPr>
        <w:t>3.1 运费总金额、支付时间、支付方式等由托运人、承运人协商一致</w:t>
      </w:r>
      <w:r>
        <w:rPr>
          <w:rFonts w:ascii="黑体" w:hAnsi="宋体" w:eastAsia="黑体" w:cs="黑体"/>
          <w:i w:val="0"/>
          <w:iCs w:val="0"/>
          <w:caps w:val="0"/>
          <w:color w:val="000000"/>
          <w:spacing w:val="0"/>
          <w:sz w:val="16"/>
          <w:szCs w:val="16"/>
        </w:rPr>
        <w:t>确定，交易页面如涉及上述信息的须准确填写。</w:t>
      </w:r>
    </w:p>
    <w:p w14:paraId="3D031BD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3.2 托运人应当按双方协商结果（包括线上和线下协商）及本协议约定按时支付运费，通常而言应以双方最后达成的协商结果为准。为避免歧义，就前述运费的支付及相关事宜，</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平台仅联合其合作的第三方支付渠道为交易双方提供支付渠道便利，不参与货物运输交易或介入运费支付相关事宜。</w:t>
      </w:r>
    </w:p>
    <w:p w14:paraId="08D7E273">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3.3 如托运人选择使用</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平台提供的运费线上支付功能，</w:t>
      </w:r>
      <w:r>
        <w:rPr>
          <w:rFonts w:ascii="黑体" w:hAnsi="宋体" w:eastAsia="黑体" w:cs="黑体"/>
          <w:b/>
          <w:bCs/>
          <w:i w:val="0"/>
          <w:iCs w:val="0"/>
          <w:caps w:val="0"/>
          <w:color w:val="000000"/>
          <w:spacing w:val="0"/>
          <w:sz w:val="16"/>
          <w:szCs w:val="16"/>
          <w:u w:val="single"/>
        </w:rPr>
        <w:t>就承运人提供的本协议项下服务，托运人应确保对服务验收合格后再在</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操作“确认收货”，托运人进行前述点击操作即视为托运人确认承运人已完成运输、货物验收合格且对运输及运费支付不存在任何异议，运费将被支付给承运人。托运人同意，如托运人超出合理期限未进行相关操作，也未通过</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平台发起相关投诉，则</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平台将根据实际里程预估合理期限并由系统自动代为“确认收货”，运费将被支付给承运人。</w:t>
      </w:r>
    </w:p>
    <w:p w14:paraId="2DA71DC0">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3.4 </w:t>
      </w:r>
      <w:r>
        <w:rPr>
          <w:rFonts w:ascii="黑体" w:hAnsi="宋体" w:eastAsia="黑体" w:cs="黑体"/>
          <w:b/>
          <w:bCs/>
          <w:i w:val="0"/>
          <w:iCs w:val="0"/>
          <w:caps w:val="0"/>
          <w:color w:val="000000"/>
          <w:spacing w:val="0"/>
          <w:sz w:val="16"/>
          <w:szCs w:val="16"/>
          <w:u w:val="single"/>
        </w:rPr>
        <w:t>托运人理解并同意，本协议所涉交易为平台撮合交易，运费直接支付给承运人，如托运人需要开具发票，应当与承运人自行协商，</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平台不负责开票相关事宜。</w:t>
      </w:r>
    </w:p>
    <w:p w14:paraId="6E1B5DE8">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2B58F7F0">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4 托运人的其他权利义务</w:t>
      </w:r>
    </w:p>
    <w:p w14:paraId="22DB0C8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4.1 托运人确认，托运人有签订和履行本协议的资格和能力，并确保货运信息真实、准确、完整。托运人应遵照</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"https://static.ymm56.com/microweb/" \l "/mw-user-info/protocolView/index?id=209" </w:instrText>
      </w:r>
      <w:r>
        <w:rPr>
          <w:rFonts w:ascii="黑体" w:hAnsi="宋体" w:eastAsia="黑体" w:cs="黑体"/>
          <w:i w:val="0"/>
          <w:iCs w:val="0"/>
          <w:caps w:val="0"/>
          <w:spacing w:val="0"/>
          <w:sz w:val="16"/>
          <w:szCs w:val="16"/>
        </w:rPr>
        <w:fldChar w:fldCharType="separate"/>
      </w:r>
      <w:r>
        <w:rPr>
          <w:rStyle w:val="6"/>
          <w:rFonts w:ascii="黑体" w:hAnsi="宋体" w:eastAsia="黑体" w:cs="黑体"/>
          <w:i w:val="0"/>
          <w:iCs w:val="0"/>
          <w:caps w:val="0"/>
          <w:color w:val="0000FF"/>
          <w:spacing w:val="0"/>
          <w:sz w:val="16"/>
          <w:szCs w:val="16"/>
          <w:u w:val="single"/>
        </w:rPr>
        <w:t>《</w:t>
      </w:r>
      <w:r>
        <w:rPr>
          <w:rStyle w:val="6"/>
          <w:rFonts w:hint="eastAsia" w:ascii="黑体" w:hAnsi="宋体" w:eastAsia="黑体" w:cs="黑体"/>
          <w:i w:val="0"/>
          <w:iCs w:val="0"/>
          <w:caps w:val="0"/>
          <w:color w:val="0000FF"/>
          <w:spacing w:val="0"/>
          <w:sz w:val="16"/>
          <w:szCs w:val="16"/>
          <w:u w:val="single"/>
          <w:lang w:eastAsia="zh-CN"/>
        </w:rPr>
        <w:t>运流</w:t>
      </w:r>
      <w:r>
        <w:rPr>
          <w:rStyle w:val="6"/>
          <w:rFonts w:ascii="黑体" w:hAnsi="宋体" w:eastAsia="黑体" w:cs="黑体"/>
          <w:i w:val="0"/>
          <w:iCs w:val="0"/>
          <w:caps w:val="0"/>
          <w:color w:val="0000FF"/>
          <w:spacing w:val="0"/>
          <w:sz w:val="16"/>
          <w:szCs w:val="16"/>
          <w:u w:val="single"/>
        </w:rPr>
        <w:t>平台货源信息发布规范》</w:t>
      </w:r>
      <w:r>
        <w:rPr>
          <w:rFonts w:ascii="黑体" w:hAnsi="宋体" w:eastAsia="黑体" w:cs="黑体"/>
          <w:i w:val="0"/>
          <w:iCs w:val="0"/>
          <w:caps w:val="0"/>
          <w:spacing w:val="0"/>
          <w:sz w:val="16"/>
          <w:szCs w:val="16"/>
        </w:rPr>
        <w:fldChar w:fldCharType="end"/>
      </w:r>
      <w:r>
        <w:rPr>
          <w:rFonts w:ascii="黑体" w:hAnsi="宋体" w:eastAsia="黑体" w:cs="黑体"/>
          <w:i w:val="0"/>
          <w:iCs w:val="0"/>
          <w:caps w:val="0"/>
          <w:color w:val="000000"/>
          <w:spacing w:val="0"/>
          <w:sz w:val="16"/>
          <w:szCs w:val="16"/>
        </w:rPr>
        <w:t>，发布合法的、真实的、完整的、与实际货运信息描述一致的货运信息，不得发布虚假货运信息。</w:t>
      </w:r>
    </w:p>
    <w:p w14:paraId="6D571C08">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4.2 </w:t>
      </w:r>
      <w:r>
        <w:rPr>
          <w:rFonts w:ascii="黑体" w:hAnsi="宋体" w:eastAsia="黑体" w:cs="黑体"/>
          <w:b/>
          <w:bCs/>
          <w:i w:val="0"/>
          <w:iCs w:val="0"/>
          <w:caps w:val="0"/>
          <w:color w:val="000000"/>
          <w:spacing w:val="0"/>
          <w:sz w:val="16"/>
          <w:szCs w:val="16"/>
          <w:u w:val="single"/>
        </w:rPr>
        <w:t>托运人应确保货物符合《中华人民共和国道路运输条例》等相关道路运输法律法规的规定，确认并保证其托运的货物不属于相关法律法规规定的</w:t>
      </w:r>
      <w:bookmarkStart w:id="4" w:name="_Hlk68792068"/>
      <w:bookmarkEnd w:id="4"/>
      <w:r>
        <w:rPr>
          <w:rFonts w:ascii="黑体" w:hAnsi="宋体" w:eastAsia="黑体" w:cs="黑体"/>
          <w:b/>
          <w:bCs/>
          <w:i w:val="0"/>
          <w:iCs w:val="0"/>
          <w:caps w:val="0"/>
          <w:color w:val="000000"/>
          <w:spacing w:val="0"/>
          <w:sz w:val="16"/>
          <w:szCs w:val="16"/>
          <w:u w:val="single"/>
        </w:rPr>
        <w:t>违禁品、危险货物、未办理证明文件的限运货物，</w:t>
      </w:r>
      <w:bookmarkStart w:id="5" w:name="OLE_LINK2"/>
      <w:bookmarkEnd w:id="5"/>
      <w:r>
        <w:rPr>
          <w:rFonts w:ascii="黑体" w:hAnsi="宋体" w:eastAsia="黑体" w:cs="黑体"/>
          <w:b/>
          <w:bCs/>
          <w:i w:val="0"/>
          <w:iCs w:val="0"/>
          <w:caps w:val="0"/>
          <w:color w:val="000000"/>
          <w:spacing w:val="0"/>
          <w:sz w:val="16"/>
          <w:szCs w:val="16"/>
          <w:u w:val="single"/>
        </w:rPr>
        <w:t>否则由此产生的一切责任均由托运人自行承担，由此给承运人、第三方（包括但不限于</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平台合作方等，下同）造成损失的，托运人应承担全部赔偿责任。</w:t>
      </w:r>
    </w:p>
    <w:p w14:paraId="3142995E">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4.3 货物运输需要办理审批、检验等手续的，托运人应当将相关手续文件提交承运人，因托运人故意隐瞒、虚报货物信息，或伪造审批检验手续，导致承运人承担的任何罚款或相关损失均由托运人承担。</w:t>
      </w:r>
    </w:p>
    <w:p w14:paraId="7BDD2EBD">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4.4 </w:t>
      </w:r>
      <w:r>
        <w:rPr>
          <w:rFonts w:ascii="黑体" w:hAnsi="宋体" w:eastAsia="黑体" w:cs="黑体"/>
          <w:b/>
          <w:bCs/>
          <w:i w:val="0"/>
          <w:iCs w:val="0"/>
          <w:caps w:val="0"/>
          <w:color w:val="000000"/>
          <w:spacing w:val="0"/>
          <w:sz w:val="16"/>
          <w:szCs w:val="16"/>
          <w:u w:val="single"/>
        </w:rPr>
        <w:t>托运人发布货运信息时应当严格遵守车辆装载要求，根据托运货物重量、体积选择合适的车型车长，避免超载超限。托运人托运货物可能导致超载超限的，承运人有权拒绝装货，托运人不得指使或者强令要求承运人超载、超限运输，否则由此产生的一切责任均由托运人自行承担，由此给承运人、第三方造成损失的，托运人应承担全部赔偿责任。</w:t>
      </w:r>
    </w:p>
    <w:p w14:paraId="293FE89E">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4.5 托运人应对货物进行妥善、合理包装，确保货物在运输过程中不会因包装不善而出现破损、散落、掉落变质等影响货物品质和数量的情形。</w:t>
      </w:r>
    </w:p>
    <w:p w14:paraId="2DC106E8">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4.6 </w:t>
      </w:r>
      <w:r>
        <w:rPr>
          <w:rFonts w:ascii="黑体" w:hAnsi="宋体" w:eastAsia="黑体" w:cs="黑体"/>
          <w:b/>
          <w:bCs/>
          <w:i w:val="0"/>
          <w:iCs w:val="0"/>
          <w:caps w:val="0"/>
          <w:color w:val="000000"/>
          <w:spacing w:val="0"/>
          <w:sz w:val="16"/>
          <w:szCs w:val="16"/>
          <w:u w:val="single"/>
        </w:rPr>
        <w:t>托运人在货物交运前，应当核查司机、车辆的线下信息与线上信息是否一致，并核查司机是否具备有效证件、车辆是否满足法定要求。如存在司机/车辆的线下信息与线上信息不一致，或司机缺少证件，或车辆不满足法定要求的情况，托运人有权拒绝将货物交运，否则由此导致的损失（包括但不限于发生无法获得保险赔偿的货损）由托运人自行承担责任。</w:t>
      </w:r>
    </w:p>
    <w:p w14:paraId="55C9A438">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4.7 托运人承诺就其通过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平台获悉的承运人信息进行严格保密，未经承运人事先书面同意，不得向第三方透露或泄露该等信息，或将该等信息用于本协议之外的其他目的。</w:t>
      </w:r>
    </w:p>
    <w:p w14:paraId="76C1F009">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4.8 </w:t>
      </w:r>
      <w:r>
        <w:rPr>
          <w:rFonts w:ascii="黑体" w:hAnsi="宋体" w:eastAsia="黑体" w:cs="黑体"/>
          <w:b/>
          <w:bCs/>
          <w:i w:val="0"/>
          <w:iCs w:val="0"/>
          <w:caps w:val="0"/>
          <w:color w:val="000000"/>
          <w:spacing w:val="0"/>
          <w:sz w:val="16"/>
          <w:szCs w:val="16"/>
          <w:u w:val="single"/>
        </w:rPr>
        <w:t>为便利托运人查看货物位置（车辆位置）以及</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平台协助托运人保障交易安全及履约，托运人应告知承运人在货物运输订单存续期间全程持续不间断地开启</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平台定位系统功能，并促使承运人确保定位功能可全程正常使用，且</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平台、托运人及／或其委托的其他定位服务商可以连续获取车辆定位信息。</w:t>
      </w:r>
    </w:p>
    <w:p w14:paraId="714375A6">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4.9 托运人应按本协议的约定及其与承运人达成的合意自行支付全部运费。</w:t>
      </w:r>
      <w:r>
        <w:rPr>
          <w:rStyle w:val="5"/>
          <w:rFonts w:ascii="黑体" w:hAnsi="宋体" w:eastAsia="黑体" w:cs="黑体"/>
          <w:i w:val="0"/>
          <w:iCs w:val="0"/>
          <w:caps w:val="0"/>
          <w:color w:val="000000"/>
          <w:spacing w:val="0"/>
          <w:sz w:val="16"/>
          <w:szCs w:val="16"/>
          <w:u w:val="single"/>
        </w:rPr>
        <w:t>如因情况特殊，托运人指示／委托第三方或第三方主动代替委托人支付全部或部分运费，则托运人应当确保代为付款的行为不违反任何法律法规，并应促使、确保付款人按照本协议约定及托运人与承运人达成的合意支付运费，且托运人对此承担连带责任。</w:t>
      </w:r>
      <w:r>
        <w:rPr>
          <w:rFonts w:ascii="黑体" w:hAnsi="宋体" w:eastAsia="黑体" w:cs="黑体"/>
          <w:i w:val="0"/>
          <w:iCs w:val="0"/>
          <w:caps w:val="0"/>
          <w:color w:val="000000"/>
          <w:spacing w:val="0"/>
          <w:sz w:val="16"/>
          <w:szCs w:val="16"/>
        </w:rPr>
        <w:t>如付款人未按时支付运费、支付运费不当或付款人提出任何主张要求导致承运人、第三方遭受损失或承担责任，则由托运人承担全部赔偿责任。</w:t>
      </w:r>
    </w:p>
    <w:p w14:paraId="72D67D1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4.10 托运人应确保托运人指定的收货方按照运单规定或双方约定的卸货时间及收货地点及时收货。收货后货物毁损的风险由托运人及／或收货人自行承担。</w:t>
      </w:r>
    </w:p>
    <w:p w14:paraId="321C5AB8">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4.11 托运人应当协调并确保收货人按照双方约定及时进行验收。货物验收合格后由收货人出具收货证明。如存在货物数量短缺、损坏等情形，托运人应当及时向承运人提出异议。如收货方和/或托运人拒绝验收、验收合格后拒绝提供收货证明、或未在合理期限内就货物数量、外表情况以及承运人提供的运输服务提出异议，应视为验收合格。</w:t>
      </w:r>
    </w:p>
    <w:p w14:paraId="5486C65F">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4.12 </w:t>
      </w:r>
      <w:r>
        <w:rPr>
          <w:rFonts w:ascii="黑体" w:hAnsi="宋体" w:eastAsia="黑体" w:cs="黑体"/>
          <w:b/>
          <w:bCs/>
          <w:i w:val="0"/>
          <w:iCs w:val="0"/>
          <w:caps w:val="0"/>
          <w:color w:val="000000"/>
          <w:spacing w:val="0"/>
          <w:sz w:val="16"/>
          <w:szCs w:val="16"/>
          <w:u w:val="single"/>
        </w:rPr>
        <w:t>托运人知悉并同意：</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平台作为货运信息撮合平台不支持跟车服务，亦无法保障跟车安全，平台不建议跟车。</w:t>
      </w:r>
      <w:r>
        <w:rPr>
          <w:rFonts w:ascii="黑体" w:hAnsi="宋体" w:eastAsia="黑体" w:cs="黑体"/>
          <w:i w:val="0"/>
          <w:iCs w:val="0"/>
          <w:caps w:val="0"/>
          <w:color w:val="000000"/>
          <w:spacing w:val="0"/>
          <w:sz w:val="16"/>
          <w:szCs w:val="16"/>
        </w:rPr>
        <w:t>托运人、承运人自行协商跟车的，由托运人、承运人自行承担与此相关的风险及责任。</w:t>
      </w:r>
    </w:p>
    <w:p w14:paraId="13003227">
      <w:pPr>
        <w:pStyle w:val="2"/>
        <w:keepNext w:val="0"/>
        <w:keepLines w:val="0"/>
        <w:widowControl/>
        <w:suppressLineNumbers w:val="0"/>
        <w:spacing w:before="100" w:beforeAutospacing="0" w:after="100" w:afterAutospacing="0"/>
        <w:ind w:left="418" w:right="0" w:hanging="418"/>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1F7C8877">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5 承运人的其他权利义务</w:t>
      </w:r>
    </w:p>
    <w:p w14:paraId="265CFD33">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5.1 承运人确认其是具有从事提供货物运输服务的相关资质、证照的司机，车辆系具备提供货物运输服务的相关资质、证照的货运车辆，并已取得签订和履行本协议的相关合法授权、资格和能力。</w:t>
      </w:r>
    </w:p>
    <w:p w14:paraId="33F8F49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5.2 承运人应在约定的装货时间到达装货地点，并在约定的卸货时间前将货物运输至收货地点。</w:t>
      </w:r>
    </w:p>
    <w:p w14:paraId="28CC2CB9">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5.3 </w:t>
      </w:r>
      <w:r>
        <w:rPr>
          <w:rFonts w:ascii="黑体" w:hAnsi="宋体" w:eastAsia="黑体" w:cs="黑体"/>
          <w:b/>
          <w:bCs/>
          <w:i w:val="0"/>
          <w:iCs w:val="0"/>
          <w:caps w:val="0"/>
          <w:color w:val="000000"/>
          <w:spacing w:val="0"/>
          <w:sz w:val="16"/>
          <w:szCs w:val="16"/>
          <w:u w:val="single"/>
        </w:rPr>
        <w:t>承运人在货物装车时应认真清点货物数量、重量、检查包装质量、查看是否与约定货物一致。如检验中发现货物有任何物品不一致、数量短缺、毁损、包装缺陷等与运单描述不符的情况，承运人有权拒绝运输；如检验中发现有任何物品属于相关法律法规规定的违禁品、危险货物、未办理证明文件的限运货物，承运人应立即拒绝运输，否则将按照法律规定自行承担相关责任，同时，承运人可选择向主管部门及/或</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平台反馈（反馈途径为“货源详情”页在线举报入口或联系平台客服）。</w:t>
      </w:r>
    </w:p>
    <w:p w14:paraId="155A1A70">
      <w:pPr>
        <w:pStyle w:val="2"/>
        <w:keepNext w:val="0"/>
        <w:keepLines w:val="0"/>
        <w:widowControl/>
        <w:suppressLineNumbers w:val="0"/>
        <w:spacing w:before="100" w:beforeAutospacing="0" w:after="100" w:afterAutospacing="0"/>
        <w:ind w:left="363" w:right="0" w:hanging="363"/>
        <w:jc w:val="both"/>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5.4 </w:t>
      </w:r>
      <w:r>
        <w:rPr>
          <w:rFonts w:ascii="黑体" w:hAnsi="宋体" w:eastAsia="黑体" w:cs="黑体"/>
          <w:b/>
          <w:bCs/>
          <w:i w:val="0"/>
          <w:iCs w:val="0"/>
          <w:caps w:val="0"/>
          <w:color w:val="000000"/>
          <w:spacing w:val="0"/>
          <w:sz w:val="16"/>
          <w:szCs w:val="16"/>
          <w:u w:val="single"/>
        </w:rPr>
        <w:t>承运人应在接单、装货前与托运人确认货物情况并确保符合车辆装载的要求。装货时如发现托运货物可能导致超载超限或货物长、宽、高违反装载要求，应拒绝装货，否则将按照法律规定自行承担相关责任。</w:t>
      </w:r>
    </w:p>
    <w:p w14:paraId="713832B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5.5 货物交付承运人后，承运人对运输过程中货物的毀损、灭失及给托运人造成的其他损失承担损害赔偿责任，但承运人证明货物的毀损、灭失是因不可抗力、货物本身的自然性质（如有）导致的合理损耗或者托运人、收货人的过错造成的，不承担损害赔偿责任。</w:t>
      </w:r>
    </w:p>
    <w:p w14:paraId="725CEA77">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5.6 </w:t>
      </w:r>
      <w:r>
        <w:rPr>
          <w:rFonts w:ascii="黑体" w:hAnsi="宋体" w:eastAsia="黑体" w:cs="黑体"/>
          <w:b/>
          <w:bCs/>
          <w:i w:val="0"/>
          <w:iCs w:val="0"/>
          <w:caps w:val="0"/>
          <w:color w:val="000000"/>
          <w:spacing w:val="0"/>
          <w:sz w:val="16"/>
          <w:szCs w:val="16"/>
          <w:u w:val="single"/>
        </w:rPr>
        <w:t>承运人在未经托运人明确同意的情况下（除非托运人明确同意或选择专线、拼车运输等，否则默认整车运输），其不得私自倒货、配货，不得换人或换车运输，否则应当赔偿托运人因此产生的一切损失。</w:t>
      </w:r>
    </w:p>
    <w:p w14:paraId="05D4B5CF">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5.7 承运期间如产生交通罚款，依据托运人与承运人事先约定承担。双方无约定的，由过错方承担。</w:t>
      </w:r>
    </w:p>
    <w:p w14:paraId="68066CC4">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5.8 承运人应当确保按照本协议约定，按时将货物完整无损地运输至卸货地点并交付给收货人进行卸货、验收，且有权要求收货人出具书面收货证明。承运人将货物送达卸货地点的，应当及时通知收货人，承运人无法联系到收货人及／或收货人未按照本协议约定进行验收的，应及时通知托运人，并有权要求托运人协助承运人及时通知收货人按照本协议约定收货。</w:t>
      </w:r>
    </w:p>
    <w:p w14:paraId="2A2F9079">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5.9 承运人须在订货前核实托运人实际装卸货时长，托运人有义务如实告知承运人。若因托运人原因导致装卸货时长超出约定且承运人产生额外费用的，托运人应给予一定补偿。</w:t>
      </w:r>
    </w:p>
    <w:p w14:paraId="0996616E">
      <w:pPr>
        <w:pStyle w:val="2"/>
        <w:keepNext w:val="0"/>
        <w:keepLines w:val="0"/>
        <w:widowControl/>
        <w:suppressLineNumbers w:val="0"/>
        <w:spacing w:before="100" w:beforeAutospacing="0" w:after="100" w:afterAutospacing="0"/>
        <w:ind w:left="402" w:right="0" w:hanging="402"/>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5.10 </w:t>
      </w:r>
      <w:r>
        <w:rPr>
          <w:rFonts w:ascii="黑体" w:hAnsi="宋体" w:eastAsia="黑体" w:cs="黑体"/>
          <w:b/>
          <w:bCs/>
          <w:i w:val="0"/>
          <w:iCs w:val="0"/>
          <w:caps w:val="0"/>
          <w:color w:val="000000"/>
          <w:spacing w:val="0"/>
          <w:sz w:val="16"/>
          <w:szCs w:val="16"/>
          <w:u w:val="single"/>
        </w:rPr>
        <w:t>为了便利托运人查看货物位置（车辆位置）以及平台协助托运人保障交易安全及履约，承运人应确保货物运输订单存续期间全程持续不间断地开启</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平台定位系统功能，授权并确保定位功能全程可正常使用，且</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平台、托运人及／或其委托的其他定位服务商可以连续获取车辆定位信息。</w:t>
      </w:r>
    </w:p>
    <w:p w14:paraId="0AEFF7D5">
      <w:pPr>
        <w:pStyle w:val="2"/>
        <w:keepNext w:val="0"/>
        <w:keepLines w:val="0"/>
        <w:widowControl/>
        <w:suppressLineNumbers w:val="0"/>
        <w:spacing w:before="100" w:beforeAutospacing="0" w:after="100" w:afterAutospacing="0"/>
        <w:ind w:left="402" w:right="0" w:hanging="402"/>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5.11 承运人可通过</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产品功能向托运人分享/提供承运人信息（包括但不限于证件、资质信息等）。承运人应确保该等信息的真实性、有效性、准确性，若该等信息不符合上述要求，承运人应当赔偿托运人、第三方（如有）由此遭受的全部损失；承运人应当及时更新、补正上述信息。</w:t>
      </w:r>
    </w:p>
    <w:p w14:paraId="1ECC9734">
      <w:pPr>
        <w:pStyle w:val="2"/>
        <w:keepNext w:val="0"/>
        <w:keepLines w:val="0"/>
        <w:widowControl/>
        <w:suppressLineNumbers w:val="0"/>
        <w:spacing w:before="100" w:beforeAutospacing="0" w:after="100" w:afterAutospacing="0"/>
        <w:ind w:left="402" w:right="0" w:hanging="402"/>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5.12 承运人知悉并同意：</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平台作为货运信息撮合平台不支持跟车服务，亦无法保障跟车安全，平台不建议跟车。如托运人、承运人自行协商跟车的，由托运人、承运人自行承担与此相关的风险及责任。</w:t>
      </w:r>
    </w:p>
    <w:p w14:paraId="5082AE3B">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1C1144C5">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6 违约责任</w:t>
      </w:r>
    </w:p>
    <w:p w14:paraId="64B70F22">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6.1 在本协议签署后，因托运人原因造成承运人无法运输货物，实际装货情况与双方约定不符，或托运人单方无理由变更运单信息、交易信息且不能协商一致的，承运人有权拒绝承运、要求托运人取消运单，托运人应向承运人退还订金/信息费。如承运人已为承运货物开展了工作（包括但不限于已将车辆开往装货地点等）或产生实际损失，托运人还应赔偿承运人的实际损失。</w:t>
      </w:r>
    </w:p>
    <w:p w14:paraId="42287439">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6.2 因承运人原因，承运人不去装货或未按约定时间到达装货地点的，托运人有权按照平台相关规则处置订金/信息费并要求承运人赔偿其实际损失。若在此期间承运人产生额外费用，托运人有权不予补偿。</w:t>
      </w:r>
    </w:p>
    <w:p w14:paraId="58DA68F8">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6.3 承运人对其在运输途中对货物造成的毁损、灭失及给托运人造成的其他损失承担赔偿责任，但货物的毁损、灭失是因不可抗力、货物本身的自然性质或者合理损耗以及托运人、收货人的过错造成的，承运人不承担赔偿责任。</w:t>
      </w:r>
    </w:p>
    <w:p w14:paraId="0698C91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6.4 因承运人原因导致未按约定时间及时交货的，托运人有权要求承运人赔偿其实际损失。</w:t>
      </w:r>
    </w:p>
    <w:p w14:paraId="44DBE33C">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6.5 收货人未及时收货的，由托运人和收货人对逾期收货产生的损失（包括但不限于因逾期收货导致货物变质、污损等损失，承运人因逾期收货受到的损失）承担连带责任。</w:t>
      </w:r>
    </w:p>
    <w:p w14:paraId="23F8AF40">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6.6 托运人未按约定及时足额支付运费的，应当按照双方约定向承运人支付违约金。运费每逾期一日，按运费的万分之五计算违约金；如托运人拖欠任意一笔运费超过30天的，除本条约定的日逾期违约金外，承运人有权额外要求托运人按照运费金额的30%支付违约金，双方另行约定的除外。</w:t>
      </w:r>
    </w:p>
    <w:p w14:paraId="08B200D4">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6.7 本协议一方因其违约行为给另一方及／或第三方造成损失的，应当承担赔偿责任，赔偿责任的范围包括但不限于因违约行为产生的直接损失、间接损失（诉讼费、律师费、公证费、鉴定费、差旅费、和解费用、向相关方作出的赔偿费用等）。</w:t>
      </w:r>
    </w:p>
    <w:p w14:paraId="2F520F7B">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1B6E364B">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bookmarkStart w:id="6" w:name="_Hlk519097702"/>
      <w:bookmarkEnd w:id="6"/>
      <w:r>
        <w:rPr>
          <w:rFonts w:ascii="黑体" w:hAnsi="宋体" w:eastAsia="黑体" w:cs="黑体"/>
          <w:b/>
          <w:bCs/>
          <w:i w:val="0"/>
          <w:iCs w:val="0"/>
          <w:caps w:val="0"/>
          <w:color w:val="000000"/>
          <w:spacing w:val="0"/>
          <w:sz w:val="16"/>
          <w:szCs w:val="16"/>
        </w:rPr>
        <w:t>7 不可抗力</w:t>
      </w:r>
    </w:p>
    <w:p w14:paraId="19B30180">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7.1 因自然灾害等不可抗力妨碍、影响或延误任何一方根据协议履行其全部或部分义务的，遭受不可抗力的一方应及时通知另一方，并告知其该等不可抗力对协议可能产生的影响，并在合理期限内提供相关证明。</w:t>
      </w:r>
    </w:p>
    <w:p w14:paraId="4B58992E">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7.2 遭受不可抗力的一方可暂时中止履行本协议项下的义务，直至不可抗力的影响消除为止，并且在不可抗力造成的损失范围内免责。</w:t>
      </w:r>
    </w:p>
    <w:p w14:paraId="745E0560">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0E39D723">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8 附则</w:t>
      </w:r>
    </w:p>
    <w:p w14:paraId="1277184D">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8.1 双方确认其对各自提供的本协议相关信息内容的真实性、合法性、准确性、有效性负责，并履行本协议的约定。</w:t>
      </w:r>
    </w:p>
    <w:p w14:paraId="42819EAD">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8.2 如双方确认作为本协议不可分割部分的货运交易信息项下的内容或约定与本协议的约定不一致，则以货运交易信息的内容或约定为准。本协议未明确或双方线下亦未约定的，双方同意按照</w:t>
      </w:r>
      <w:r>
        <w:rPr>
          <w:rFonts w:hint="eastAsia" w:ascii="黑体" w:hAnsi="宋体" w:eastAsia="黑体" w:cs="黑体"/>
          <w:i w:val="0"/>
          <w:iCs w:val="0"/>
          <w:caps w:val="0"/>
          <w:color w:val="000000"/>
          <w:spacing w:val="0"/>
          <w:sz w:val="16"/>
          <w:szCs w:val="16"/>
          <w:lang w:eastAsia="zh-CN"/>
        </w:rPr>
        <w:t>运流</w:t>
      </w:r>
      <w:r>
        <w:rPr>
          <w:rFonts w:ascii="黑体" w:hAnsi="宋体" w:eastAsia="黑体" w:cs="黑体"/>
          <w:i w:val="0"/>
          <w:iCs w:val="0"/>
          <w:caps w:val="0"/>
          <w:color w:val="000000"/>
          <w:spacing w:val="0"/>
          <w:sz w:val="16"/>
          <w:szCs w:val="16"/>
        </w:rPr>
        <w:t>平台相关规则处理。</w:t>
      </w:r>
    </w:p>
    <w:p w14:paraId="0F6916D2">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8.3 </w:t>
      </w:r>
      <w:r>
        <w:rPr>
          <w:rFonts w:ascii="黑体" w:hAnsi="宋体" w:eastAsia="黑体" w:cs="黑体"/>
          <w:b/>
          <w:bCs/>
          <w:i w:val="0"/>
          <w:iCs w:val="0"/>
          <w:caps w:val="0"/>
          <w:color w:val="000000"/>
          <w:spacing w:val="0"/>
          <w:sz w:val="16"/>
          <w:szCs w:val="16"/>
          <w:u w:val="single"/>
        </w:rPr>
        <w:t>因本协议引起的任何纠纷，双方均同意将其在</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平台预留的任一联系方式（包括但不限于手机号码、电子邮箱等）作为通知或法律文书送达地址，司法机关（如人民法院等）可以采取短信、微信、电子邮件、</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发送通知/公告等现代通讯工具或邮寄等前述一种或多种方式向其送达各个司法阶段（如一审、二审、再审、执行及督促程序等）的法律文书（包括但不限于受理通知书、判决书、裁定书、支付令等文书），司法机关采取前述多种方式送达法律文书的，送达时间以最先送达的为准。</w:t>
      </w:r>
    </w:p>
    <w:p w14:paraId="04060F2B">
      <w:pPr>
        <w:pStyle w:val="2"/>
        <w:keepNext w:val="0"/>
        <w:keepLines w:val="0"/>
        <w:widowControl/>
        <w:suppressLineNumbers w:val="0"/>
        <w:spacing w:before="100" w:beforeAutospacing="0" w:after="100" w:afterAutospacing="0"/>
        <w:ind w:left="363"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u w:val="single"/>
        </w:rPr>
        <w:t>双方确认指定法律文书的邮寄地址为本人户籍地址或本人在</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平台留存的通讯地址、收件地址或住址，同时指定接收法律文书的手机号码/电子邮箱/</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平台账户为本人通过</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平台绑定的手机号码/电子邮箱/本人实名注册的平台账户，司法机关向前述号码/邮箱地址/平台账户发出通知即视为送达。</w:t>
      </w:r>
    </w:p>
    <w:p w14:paraId="6ECE979B">
      <w:pPr>
        <w:pStyle w:val="2"/>
        <w:keepNext w:val="0"/>
        <w:keepLines w:val="0"/>
        <w:widowControl/>
        <w:suppressLineNumbers w:val="0"/>
        <w:spacing w:before="100" w:beforeAutospacing="0" w:after="100" w:afterAutospacing="0"/>
        <w:ind w:left="363"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u w:val="single"/>
        </w:rPr>
        <w:t>双方保证上述送达地址是准确、有效的，若任何一方送达地址有变更，变更方应当及时告知对方、</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平台、和司法机关（如适用）变更后的送达地址，若提供的送达地址不准确，或不及时告知变更后的地址，使法律文书无法送达或未及时送达，过错方自行承担由此可能产生的全部法律后果。</w:t>
      </w:r>
    </w:p>
    <w:p w14:paraId="36923F31">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8.4 </w:t>
      </w:r>
      <w:bookmarkStart w:id="7" w:name="OLE_LINK9"/>
      <w:bookmarkEnd w:id="7"/>
      <w:r>
        <w:rPr>
          <w:rFonts w:ascii="黑体" w:hAnsi="宋体" w:eastAsia="黑体" w:cs="黑体"/>
          <w:i w:val="0"/>
          <w:iCs w:val="0"/>
          <w:caps w:val="0"/>
          <w:color w:val="000000"/>
          <w:spacing w:val="0"/>
          <w:sz w:val="16"/>
          <w:szCs w:val="16"/>
        </w:rPr>
        <w:t>本协议未尽事宜，由双方协商解決。如因本协议的签署、履行及/或与本协议相关的任何事宜发生纠纷，双方应通过友好协商解决，协商不成，可向原告住所地、被告住所地、运输始发地、目的地有管辖权的人民法院提起诉讼。</w:t>
      </w:r>
    </w:p>
    <w:p w14:paraId="38EF2E8B">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8.5 </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和</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仅作为双方发布、搜索货运信息/车辆信息、达成交易的平台，不签署本协议，不参与本协议项下的货物运输交易，不承担双方因货物运输交易而产生的损失及责任。任一方与对方/其他方因本协议项下货物运输交易产生的争议，应自行解决并承担责任。</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可为双方提供协助，促进良好沟通及争议解決，如双方通过在线客服或联系平台客服（95006）向</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发起争议解决客诉或寻求平台帮助，双方同意参照</w:t>
      </w:r>
      <w:r>
        <w:rPr>
          <w:rFonts w:ascii="黑体" w:hAnsi="宋体" w:eastAsia="黑体" w:cs="黑体"/>
          <w:b/>
          <w:bCs/>
          <w:i w:val="0"/>
          <w:iCs w:val="0"/>
          <w:caps w:val="0"/>
          <w:color w:val="000000"/>
          <w:spacing w:val="0"/>
          <w:sz w:val="16"/>
          <w:szCs w:val="16"/>
        </w:rPr>
        <w:t>《</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"https://static.ymm56.com/microweb/" \l "/mw-user-info/protocolView/index?id=150" </w:instrText>
      </w:r>
      <w:r>
        <w:rPr>
          <w:rFonts w:ascii="黑体" w:hAnsi="宋体" w:eastAsia="黑体" w:cs="黑体"/>
          <w:i w:val="0"/>
          <w:iCs w:val="0"/>
          <w:caps w:val="0"/>
          <w:spacing w:val="0"/>
          <w:sz w:val="16"/>
          <w:szCs w:val="16"/>
        </w:rPr>
        <w:fldChar w:fldCharType="separate"/>
      </w:r>
      <w:r>
        <w:rPr>
          <w:rStyle w:val="6"/>
          <w:rFonts w:hint="eastAsia" w:ascii="黑体" w:hAnsi="宋体" w:eastAsia="黑体" w:cs="黑体"/>
          <w:b/>
          <w:bCs/>
          <w:i w:val="0"/>
          <w:iCs w:val="0"/>
          <w:caps w:val="0"/>
          <w:color w:val="0000FF"/>
          <w:spacing w:val="0"/>
          <w:sz w:val="16"/>
          <w:szCs w:val="16"/>
          <w:u w:val="single"/>
          <w:lang w:eastAsia="zh-CN"/>
        </w:rPr>
        <w:t>运流</w:t>
      </w:r>
      <w:r>
        <w:rPr>
          <w:rStyle w:val="6"/>
          <w:rFonts w:ascii="黑体" w:hAnsi="宋体" w:eastAsia="黑体" w:cs="黑体"/>
          <w:b/>
          <w:bCs/>
          <w:i w:val="0"/>
          <w:iCs w:val="0"/>
          <w:caps w:val="0"/>
          <w:color w:val="0000FF"/>
          <w:spacing w:val="0"/>
          <w:sz w:val="16"/>
          <w:szCs w:val="16"/>
          <w:u w:val="single"/>
        </w:rPr>
        <w:t>平台运输纠纷投诉受理的公告</w:t>
      </w:r>
      <w:r>
        <w:rPr>
          <w:rFonts w:ascii="黑体" w:hAnsi="宋体" w:eastAsia="黑体" w:cs="黑体"/>
          <w:i w:val="0"/>
          <w:iCs w:val="0"/>
          <w:caps w:val="0"/>
          <w:spacing w:val="0"/>
          <w:sz w:val="16"/>
          <w:szCs w:val="16"/>
        </w:rPr>
        <w:fldChar w:fldCharType="end"/>
      </w:r>
      <w:r>
        <w:rPr>
          <w:rFonts w:ascii="黑体" w:hAnsi="宋体" w:eastAsia="黑体" w:cs="黑体"/>
          <w:b/>
          <w:bCs/>
          <w:i w:val="0"/>
          <w:iCs w:val="0"/>
          <w:caps w:val="0"/>
          <w:color w:val="000000"/>
          <w:spacing w:val="0"/>
          <w:sz w:val="16"/>
          <w:szCs w:val="16"/>
        </w:rPr>
        <w:t>》《</w:t>
      </w:r>
      <w:r>
        <w:rPr>
          <w:rFonts w:ascii="黑体" w:hAnsi="宋体" w:eastAsia="黑体" w:cs="黑体"/>
          <w:i w:val="0"/>
          <w:iCs w:val="0"/>
          <w:caps w:val="0"/>
          <w:spacing w:val="0"/>
          <w:sz w:val="16"/>
          <w:szCs w:val="16"/>
        </w:rPr>
        <w:fldChar w:fldCharType="begin"/>
      </w:r>
      <w:r>
        <w:rPr>
          <w:rFonts w:ascii="黑体" w:hAnsi="宋体" w:eastAsia="黑体" w:cs="黑体"/>
          <w:i w:val="0"/>
          <w:iCs w:val="0"/>
          <w:caps w:val="0"/>
          <w:spacing w:val="0"/>
          <w:sz w:val="16"/>
          <w:szCs w:val="16"/>
        </w:rPr>
        <w:instrText xml:space="preserve"> HYPERLINK "https://static.ymm56.com/microweb/" \l "/mw-user-info/protocolView/index?id=211" </w:instrText>
      </w:r>
      <w:r>
        <w:rPr>
          <w:rFonts w:ascii="黑体" w:hAnsi="宋体" w:eastAsia="黑体" w:cs="黑体"/>
          <w:i w:val="0"/>
          <w:iCs w:val="0"/>
          <w:caps w:val="0"/>
          <w:spacing w:val="0"/>
          <w:sz w:val="16"/>
          <w:szCs w:val="16"/>
        </w:rPr>
        <w:fldChar w:fldCharType="separate"/>
      </w:r>
      <w:r>
        <w:rPr>
          <w:rStyle w:val="6"/>
          <w:rFonts w:ascii="黑体" w:hAnsi="宋体" w:eastAsia="黑体" w:cs="黑体"/>
          <w:b/>
          <w:bCs/>
          <w:i w:val="0"/>
          <w:iCs w:val="0"/>
          <w:caps w:val="0"/>
          <w:color w:val="0000FF"/>
          <w:spacing w:val="0"/>
          <w:sz w:val="16"/>
          <w:szCs w:val="16"/>
          <w:u w:val="single"/>
        </w:rPr>
        <w:t>关于发布</w:t>
      </w:r>
      <w:r>
        <w:rPr>
          <w:rStyle w:val="6"/>
          <w:rFonts w:hint="eastAsia" w:ascii="黑体" w:hAnsi="宋体" w:eastAsia="黑体" w:cs="黑体"/>
          <w:b/>
          <w:bCs/>
          <w:i w:val="0"/>
          <w:iCs w:val="0"/>
          <w:caps w:val="0"/>
          <w:color w:val="0000FF"/>
          <w:spacing w:val="0"/>
          <w:sz w:val="16"/>
          <w:szCs w:val="16"/>
          <w:u w:val="single"/>
          <w:lang w:eastAsia="zh-CN"/>
        </w:rPr>
        <w:t>运流</w:t>
      </w:r>
      <w:r>
        <w:rPr>
          <w:rStyle w:val="6"/>
          <w:rFonts w:ascii="黑体" w:hAnsi="宋体" w:eastAsia="黑体" w:cs="黑体"/>
          <w:b/>
          <w:bCs/>
          <w:i w:val="0"/>
          <w:iCs w:val="0"/>
          <w:caps w:val="0"/>
          <w:color w:val="0000FF"/>
          <w:spacing w:val="0"/>
          <w:sz w:val="16"/>
          <w:szCs w:val="16"/>
          <w:u w:val="single"/>
        </w:rPr>
        <w:t>平台各项纠纷责任方建议补偿标准的公告</w:t>
      </w:r>
      <w:r>
        <w:rPr>
          <w:rFonts w:ascii="黑体" w:hAnsi="宋体" w:eastAsia="黑体" w:cs="黑体"/>
          <w:i w:val="0"/>
          <w:iCs w:val="0"/>
          <w:caps w:val="0"/>
          <w:spacing w:val="0"/>
          <w:sz w:val="16"/>
          <w:szCs w:val="16"/>
        </w:rPr>
        <w:fldChar w:fldCharType="end"/>
      </w:r>
      <w:r>
        <w:rPr>
          <w:rFonts w:ascii="黑体" w:hAnsi="宋体" w:eastAsia="黑体" w:cs="黑体"/>
          <w:b/>
          <w:bCs/>
          <w:i w:val="0"/>
          <w:iCs w:val="0"/>
          <w:caps w:val="0"/>
          <w:color w:val="000000"/>
          <w:spacing w:val="0"/>
          <w:sz w:val="16"/>
          <w:szCs w:val="16"/>
        </w:rPr>
        <w:t>》处理，</w:t>
      </w:r>
      <w:r>
        <w:rPr>
          <w:rFonts w:ascii="黑体" w:hAnsi="宋体" w:eastAsia="黑体" w:cs="黑体"/>
          <w:b/>
          <w:bCs/>
          <w:i w:val="0"/>
          <w:iCs w:val="0"/>
          <w:caps w:val="0"/>
          <w:color w:val="000000"/>
          <w:spacing w:val="0"/>
          <w:sz w:val="16"/>
          <w:szCs w:val="16"/>
          <w:u w:val="single"/>
        </w:rPr>
        <w:t>但此项不构成</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的义务。如任一方与</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或</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产生纠纷或争议，应按照用户服务协议约定向</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或</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住所地有管辖权的人民法院提起诉讼。</w:t>
      </w:r>
    </w:p>
    <w:p w14:paraId="737961D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8.6 本协议以电子版本于</w:t>
      </w:r>
      <w:r>
        <w:rPr>
          <w:rFonts w:hint="eastAsia" w:ascii="黑体" w:hAnsi="宋体" w:eastAsia="黑体" w:cs="黑体"/>
          <w:i w:val="0"/>
          <w:iCs w:val="0"/>
          <w:caps w:val="0"/>
          <w:color w:val="000000"/>
          <w:spacing w:val="0"/>
          <w:sz w:val="16"/>
          <w:szCs w:val="16"/>
          <w:lang w:val="en-US" w:eastAsia="zh-CN"/>
        </w:rPr>
        <w:t>四川成都</w:t>
      </w:r>
      <w:r>
        <w:rPr>
          <w:rFonts w:ascii="黑体" w:hAnsi="宋体" w:eastAsia="黑体" w:cs="黑体"/>
          <w:i w:val="0"/>
          <w:iCs w:val="0"/>
          <w:caps w:val="0"/>
          <w:color w:val="000000"/>
          <w:spacing w:val="0"/>
          <w:sz w:val="16"/>
          <w:szCs w:val="16"/>
        </w:rPr>
        <w:t>签订，自双方确认之日起生效，具有法律约束力。</w:t>
      </w:r>
    </w:p>
    <w:p w14:paraId="3EDE95BF">
      <w:pPr>
        <w:pStyle w:val="2"/>
        <w:keepNext w:val="0"/>
        <w:keepLines w:val="0"/>
        <w:widowControl/>
        <w:suppressLineNumbers w:val="0"/>
        <w:spacing w:before="100" w:beforeAutospacing="0" w:after="199"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2BDE58D0">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rPr>
        <w:t>附件1：运费担保特别约定</w:t>
      </w:r>
    </w:p>
    <w:p w14:paraId="32157B7B">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 </w:t>
      </w:r>
    </w:p>
    <w:p w14:paraId="3076ABCD">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2"/>
          <w:szCs w:val="22"/>
        </w:rPr>
      </w:pPr>
      <w:r>
        <w:rPr>
          <w:rFonts w:ascii="黑体" w:hAnsi="宋体" w:eastAsia="黑体" w:cs="黑体"/>
          <w:b/>
          <w:bCs/>
          <w:i w:val="0"/>
          <w:iCs w:val="0"/>
          <w:caps w:val="0"/>
          <w:color w:val="000000"/>
          <w:spacing w:val="0"/>
          <w:sz w:val="16"/>
          <w:szCs w:val="16"/>
          <w:u w:val="single"/>
        </w:rPr>
        <w:t>如承运人通过</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平台指定渠道获得</w:t>
      </w:r>
      <w:r>
        <w:rPr>
          <w:rFonts w:hint="eastAsia" w:ascii="黑体" w:hAnsi="宋体" w:eastAsia="黑体" w:cs="黑体"/>
          <w:b/>
          <w:bCs/>
          <w:i w:val="0"/>
          <w:iCs w:val="0"/>
          <w:caps w:val="0"/>
          <w:color w:val="000000"/>
          <w:spacing w:val="0"/>
          <w:sz w:val="16"/>
          <w:szCs w:val="16"/>
          <w:u w:val="single"/>
          <w:lang w:eastAsia="zh-CN"/>
        </w:rPr>
        <w:t>四川运流</w:t>
      </w:r>
      <w:r>
        <w:rPr>
          <w:rFonts w:ascii="黑体" w:hAnsi="宋体" w:eastAsia="黑体" w:cs="黑体"/>
          <w:b/>
          <w:bCs/>
          <w:i w:val="0"/>
          <w:iCs w:val="0"/>
          <w:caps w:val="0"/>
          <w:color w:val="000000"/>
          <w:spacing w:val="0"/>
          <w:sz w:val="16"/>
          <w:szCs w:val="16"/>
          <w:u w:val="single"/>
        </w:rPr>
        <w:t>非融资担保有限公司（下称“</w:t>
      </w:r>
      <w:r>
        <w:rPr>
          <w:rFonts w:hint="eastAsia" w:ascii="黑体" w:hAnsi="宋体" w:eastAsia="黑体" w:cs="黑体"/>
          <w:b/>
          <w:bCs/>
          <w:i w:val="0"/>
          <w:iCs w:val="0"/>
          <w:caps w:val="0"/>
          <w:color w:val="000000"/>
          <w:spacing w:val="0"/>
          <w:sz w:val="16"/>
          <w:szCs w:val="16"/>
          <w:u w:val="single"/>
          <w:lang w:eastAsia="zh-CN"/>
        </w:rPr>
        <w:t>四川运流</w:t>
      </w:r>
      <w:r>
        <w:rPr>
          <w:rFonts w:ascii="黑体" w:hAnsi="宋体" w:eastAsia="黑体" w:cs="黑体"/>
          <w:b/>
          <w:bCs/>
          <w:i w:val="0"/>
          <w:iCs w:val="0"/>
          <w:caps w:val="0"/>
          <w:color w:val="000000"/>
          <w:spacing w:val="0"/>
          <w:sz w:val="16"/>
          <w:szCs w:val="16"/>
          <w:u w:val="single"/>
        </w:rPr>
        <w:t>”）提供的运费担保服务，托运人就运费赔付相关事宜，向承运人和</w:t>
      </w:r>
      <w:r>
        <w:rPr>
          <w:rFonts w:hint="eastAsia" w:ascii="黑体" w:hAnsi="宋体" w:eastAsia="黑体" w:cs="黑体"/>
          <w:b/>
          <w:bCs/>
          <w:i w:val="0"/>
          <w:iCs w:val="0"/>
          <w:caps w:val="0"/>
          <w:color w:val="000000"/>
          <w:spacing w:val="0"/>
          <w:sz w:val="16"/>
          <w:szCs w:val="16"/>
          <w:u w:val="single"/>
          <w:lang w:eastAsia="zh-CN"/>
        </w:rPr>
        <w:t>四川运流</w:t>
      </w:r>
      <w:r>
        <w:rPr>
          <w:rFonts w:ascii="黑体" w:hAnsi="宋体" w:eastAsia="黑体" w:cs="黑体"/>
          <w:b/>
          <w:bCs/>
          <w:i w:val="0"/>
          <w:iCs w:val="0"/>
          <w:caps w:val="0"/>
          <w:color w:val="000000"/>
          <w:spacing w:val="0"/>
          <w:sz w:val="16"/>
          <w:szCs w:val="16"/>
          <w:u w:val="single"/>
        </w:rPr>
        <w:t>承诺同意：</w:t>
      </w:r>
    </w:p>
    <w:p w14:paraId="73035C24">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1.</w:t>
      </w:r>
      <w:r>
        <w:rPr>
          <w:rFonts w:ascii="黑体" w:hAnsi="宋体" w:eastAsia="黑体" w:cs="黑体"/>
          <w:b/>
          <w:bCs/>
          <w:i w:val="0"/>
          <w:iCs w:val="0"/>
          <w:caps w:val="0"/>
          <w:color w:val="000000"/>
          <w:spacing w:val="0"/>
          <w:sz w:val="16"/>
          <w:szCs w:val="16"/>
          <w:u w:val="single"/>
        </w:rPr>
        <w:t>当托运人不按本货物运输协议约定支付运费且符合《赔付保障服务协议》（简称“服务协议”，以产品页面展示及实际签署协议为准，下同）约定情形时，</w:t>
      </w:r>
      <w:r>
        <w:rPr>
          <w:rFonts w:hint="eastAsia" w:ascii="黑体" w:hAnsi="宋体" w:eastAsia="黑体" w:cs="黑体"/>
          <w:b/>
          <w:bCs/>
          <w:i w:val="0"/>
          <w:iCs w:val="0"/>
          <w:caps w:val="0"/>
          <w:color w:val="000000"/>
          <w:spacing w:val="0"/>
          <w:sz w:val="16"/>
          <w:szCs w:val="16"/>
          <w:u w:val="single"/>
          <w:lang w:val="en-US" w:eastAsia="zh-CN"/>
        </w:rPr>
        <w:t>四川</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有权根据服务协议向承运人支付货物运输协议项下的部分或全部运费。</w:t>
      </w:r>
    </w:p>
    <w:p w14:paraId="49CC9446">
      <w:pPr>
        <w:pStyle w:val="2"/>
        <w:keepNext w:val="0"/>
        <w:keepLines w:val="0"/>
        <w:widowControl/>
        <w:suppressLineNumbers w:val="0"/>
        <w:spacing w:before="100" w:beforeAutospacing="0" w:after="100" w:afterAutospacing="0"/>
        <w:ind w:left="363" w:right="0" w:hanging="363"/>
        <w:rPr>
          <w:rFonts w:hint="eastAsia" w:ascii="宋体" w:hAnsi="宋体" w:eastAsia="宋体" w:cs="宋体"/>
          <w:i w:val="0"/>
          <w:iCs w:val="0"/>
          <w:caps w:val="0"/>
          <w:color w:val="000000"/>
          <w:spacing w:val="0"/>
          <w:sz w:val="22"/>
          <w:szCs w:val="22"/>
        </w:rPr>
      </w:pPr>
      <w:r>
        <w:rPr>
          <w:rFonts w:ascii="黑体" w:hAnsi="宋体" w:eastAsia="黑体" w:cs="黑体"/>
          <w:i w:val="0"/>
          <w:iCs w:val="0"/>
          <w:caps w:val="0"/>
          <w:color w:val="000000"/>
          <w:spacing w:val="0"/>
          <w:sz w:val="16"/>
          <w:szCs w:val="16"/>
        </w:rPr>
        <w:t>2.</w:t>
      </w:r>
      <w:r>
        <w:rPr>
          <w:rFonts w:hint="eastAsia" w:ascii="黑体" w:hAnsi="宋体" w:eastAsia="黑体" w:cs="黑体"/>
          <w:b/>
          <w:bCs/>
          <w:i w:val="0"/>
          <w:iCs w:val="0"/>
          <w:caps w:val="0"/>
          <w:color w:val="000000"/>
          <w:spacing w:val="0"/>
          <w:sz w:val="16"/>
          <w:szCs w:val="16"/>
          <w:u w:val="single"/>
          <w:lang w:val="en-US" w:eastAsia="zh-CN"/>
        </w:rPr>
        <w:t>四川</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根据服务协议就货物运输协议项下交易履行运费担保义务后，托运人同意按照本款约定，向</w:t>
      </w:r>
      <w:r>
        <w:rPr>
          <w:rFonts w:hint="eastAsia" w:ascii="黑体" w:hAnsi="宋体" w:eastAsia="黑体" w:cs="黑体"/>
          <w:b/>
          <w:bCs/>
          <w:i w:val="0"/>
          <w:iCs w:val="0"/>
          <w:caps w:val="0"/>
          <w:color w:val="000000"/>
          <w:spacing w:val="0"/>
          <w:sz w:val="16"/>
          <w:szCs w:val="16"/>
          <w:u w:val="single"/>
          <w:lang w:val="en-US" w:eastAsia="zh-CN"/>
        </w:rPr>
        <w:t>四川</w:t>
      </w:r>
      <w:r>
        <w:rPr>
          <w:rFonts w:hint="eastAsia" w:ascii="黑体" w:hAnsi="宋体" w:eastAsia="黑体" w:cs="黑体"/>
          <w:b/>
          <w:bCs/>
          <w:i w:val="0"/>
          <w:iCs w:val="0"/>
          <w:caps w:val="0"/>
          <w:color w:val="000000"/>
          <w:spacing w:val="0"/>
          <w:sz w:val="16"/>
          <w:szCs w:val="16"/>
          <w:u w:val="single"/>
          <w:lang w:eastAsia="zh-CN"/>
        </w:rPr>
        <w:t>运流</w:t>
      </w:r>
      <w:r>
        <w:rPr>
          <w:rFonts w:ascii="黑体" w:hAnsi="宋体" w:eastAsia="黑体" w:cs="黑体"/>
          <w:b/>
          <w:bCs/>
          <w:i w:val="0"/>
          <w:iCs w:val="0"/>
          <w:caps w:val="0"/>
          <w:color w:val="000000"/>
          <w:spacing w:val="0"/>
          <w:sz w:val="16"/>
          <w:szCs w:val="16"/>
          <w:u w:val="single"/>
        </w:rPr>
        <w:t>支付相应运费。如因此发生争议的，</w:t>
      </w:r>
      <w:r>
        <w:rPr>
          <w:rFonts w:hint="eastAsia" w:ascii="黑体" w:hAnsi="宋体" w:eastAsia="黑体" w:cs="黑体"/>
          <w:b/>
          <w:bCs/>
          <w:i w:val="0"/>
          <w:iCs w:val="0"/>
          <w:caps w:val="0"/>
          <w:color w:val="000000"/>
          <w:spacing w:val="0"/>
          <w:sz w:val="16"/>
          <w:szCs w:val="16"/>
          <w:u w:val="single"/>
          <w:lang w:eastAsia="zh-CN"/>
        </w:rPr>
        <w:t>四川运流</w:t>
      </w:r>
      <w:r>
        <w:rPr>
          <w:rFonts w:ascii="黑体" w:hAnsi="宋体" w:eastAsia="黑体" w:cs="黑体"/>
          <w:b/>
          <w:bCs/>
          <w:i w:val="0"/>
          <w:iCs w:val="0"/>
          <w:caps w:val="0"/>
          <w:color w:val="000000"/>
          <w:spacing w:val="0"/>
          <w:sz w:val="16"/>
          <w:szCs w:val="16"/>
          <w:u w:val="single"/>
        </w:rPr>
        <w:t>有权向托运人追偿，追偿中涉及相关通知以及法律文书的送达方式，同本协议第8.3条的约定，相关争议由原告住所地或被告住所地人民法院管辖。</w:t>
      </w:r>
    </w:p>
    <w:p w14:paraId="402B54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0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2026-04-15T09:21:29Z</dcterms:created>
  <dc:creator>Administrator</dc:creator>
  <cp:lastModifiedBy>WPS_1692108520</cp:lastModifiedBy>
  <dcterms:modified xsi:type="dcterms:W3CDTF">2026-04-15T09:32:18Z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eyJoZGlkIjoiZmYyNjkzZTQyZjIwYjBmZTk4YmNkMWM4NzQ5YjE1MmYiLCJ1c2VySWQiOiIxNTIwNjA1MzY1In0=</vt:lpwstr>
  </property>
  <property fmtid="{D5CDD505-2E9C-101B-9397-08002B2CF9AE}" pid="4" name="ICV">
    <vt:lpwstr>80CCE840465747F59E800F8358E00C05_12</vt:lpwstr>
  </property>
</Properties>
</file>